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Pr="00C666F7" w:rsidR="00AF783B" w:rsidRDefault="00F64AD6" w14:paraId="4E5C3D69" w14:textId="34B926D3">
      <w:pPr>
        <w:rPr>
          <w:b/>
          <w:bCs/>
          <w:sz w:val="36"/>
          <w:szCs w:val="36"/>
        </w:rPr>
      </w:pPr>
      <w:r w:rsidRPr="00C666F7">
        <w:rPr>
          <w:b/>
          <w:bCs/>
          <w:sz w:val="36"/>
          <w:szCs w:val="36"/>
          <w:highlight w:val="yellow"/>
        </w:rPr>
        <w:t>Kader organisatiebeheersing</w:t>
      </w:r>
    </w:p>
    <w:p w:rsidR="00F64AD6" w:rsidRDefault="551DA57C" w14:paraId="3E132AEB" w14:textId="1FB4A0D7">
      <w:pPr>
        <w:rPr>
          <w:b/>
          <w:bCs/>
        </w:rPr>
      </w:pPr>
      <w:r>
        <w:t xml:space="preserve">Ieder lokaal bestuur </w:t>
      </w:r>
      <w:r w:rsidR="4229080E">
        <w:t xml:space="preserve">wordt geacht om werk te maken van </w:t>
      </w:r>
      <w:r w:rsidR="05FCC28F">
        <w:t>een gedegen organisatiebeheersing.</w:t>
      </w:r>
      <w:r w:rsidR="3990337A">
        <w:t xml:space="preserve"> Dit is een decretale verplichting, opgenomen in het Decreet Lokaal Bestuur. </w:t>
      </w:r>
    </w:p>
    <w:p w:rsidR="3990337A" w:rsidP="7D9F43A8" w:rsidRDefault="3990337A" w14:paraId="19C23529" w14:textId="4A2DFA42">
      <w:r>
        <w:t xml:space="preserve">Het kader legt de contouren vast waarbinnen het Lokaal Bestuur Puurs-Sint-Amands werk maakt van </w:t>
      </w:r>
      <w:r w:rsidR="7196963E">
        <w:t>organisatiebeheersing.</w:t>
      </w:r>
    </w:p>
    <w:p w:rsidR="0E8E82E6" w:rsidP="7D9F43A8" w:rsidRDefault="0E8E82E6" w14:paraId="055C304F" w14:textId="595A8B22">
      <w:r>
        <w:t xml:space="preserve">Een goed functionerende organisatie realiseert drie doelstellingen met haar aanpak van organisatiebeheersing: </w:t>
      </w:r>
    </w:p>
    <w:p w:rsidR="0E8E82E6" w:rsidP="7D9F43A8" w:rsidRDefault="0E8E82E6" w14:paraId="1594A340" w14:textId="49E8D74A">
      <w:pPr>
        <w:pStyle w:val="Lijstalinea"/>
        <w:numPr>
          <w:ilvl w:val="0"/>
          <w:numId w:val="9"/>
        </w:numPr>
        <w:rPr>
          <w:rFonts w:eastAsiaTheme="minorEastAsia"/>
        </w:rPr>
      </w:pPr>
      <w:r>
        <w:t xml:space="preserve">De organisatie hanteert een kader voor organisatiebeheersing. </w:t>
      </w:r>
    </w:p>
    <w:p w:rsidR="0E8E82E6" w:rsidP="7D9F43A8" w:rsidRDefault="0E8E82E6" w14:paraId="6F76E292" w14:textId="78649ABF">
      <w:pPr>
        <w:pStyle w:val="Lijstalinea"/>
        <w:numPr>
          <w:ilvl w:val="0"/>
          <w:numId w:val="9"/>
        </w:numPr>
        <w:rPr/>
      </w:pPr>
      <w:r w:rsidR="0E8E82E6">
        <w:rPr/>
        <w:t>De organisatie kent haar belangrijkste verbeterpunten en risico’s voor de management</w:t>
      </w:r>
      <w:r w:rsidR="6DF4DBB1">
        <w:rPr/>
        <w:t>-</w:t>
      </w:r>
      <w:r w:rsidR="0E8E82E6">
        <w:rPr/>
        <w:t xml:space="preserve"> en de ondersteunende processen</w:t>
      </w:r>
      <w:r w:rsidR="29937A8F">
        <w:rPr/>
        <w:t>. Z</w:t>
      </w:r>
      <w:r w:rsidR="0E8E82E6">
        <w:rPr/>
        <w:t xml:space="preserve">e hanteert een strategie om deze te beheersen en volgt deze strategie op. </w:t>
      </w:r>
    </w:p>
    <w:p w:rsidR="0E8E82E6" w:rsidP="7D9F43A8" w:rsidRDefault="0E8E82E6" w14:paraId="6E56CCB7" w14:textId="27C49B1C">
      <w:pPr>
        <w:pStyle w:val="Lijstalinea"/>
        <w:numPr>
          <w:ilvl w:val="0"/>
          <w:numId w:val="9"/>
        </w:numPr>
        <w:rPr/>
      </w:pPr>
      <w:r w:rsidR="0E8E82E6">
        <w:rPr/>
        <w:t>De organisatie evalueert regelmatig de manier waarop ze werkt aan haar organisatiebeheersing en stuurt die bij.</w:t>
      </w:r>
    </w:p>
    <w:p w:rsidR="71F95D6F" w:rsidP="71F95D6F" w:rsidRDefault="71F95D6F" w14:paraId="28B4C495" w14:textId="2D38EBA1">
      <w:pPr>
        <w:pStyle w:val="Standaard"/>
        <w:ind w:left="0"/>
        <w:jc w:val="both"/>
      </w:pPr>
    </w:p>
    <w:p w:rsidRPr="00665D8B" w:rsidR="7D9F43A8" w:rsidP="7D9F43A8" w:rsidRDefault="003549A5" w14:paraId="10AEF143" w14:textId="4F6E15A7">
      <w:pPr>
        <w:pStyle w:val="Kop1"/>
        <w:rPr>
          <w:rFonts w:ascii="Calibri Light" w:hAnsi="Calibri Light"/>
          <w:b/>
          <w:bCs/>
        </w:rPr>
      </w:pPr>
      <w:r>
        <w:t>Wat verst</w:t>
      </w:r>
      <w:r w:rsidR="006B5093">
        <w:t>aat het decreet lokaal bestuur onder organisatiebeheersing?</w:t>
      </w:r>
      <w:r w:rsidR="00665D8B">
        <w:rPr>
          <w:rFonts w:ascii="Calibri Light" w:hAnsi="Calibri Light"/>
          <w:b/>
          <w:bCs/>
        </w:rPr>
        <w:br/>
      </w:r>
    </w:p>
    <w:p w:rsidRPr="00167E8D" w:rsidR="00A74E93" w:rsidP="7D9F43A8" w:rsidRDefault="18DA1E92" w14:paraId="735F3115" w14:textId="7F6297F9">
      <w:pPr>
        <w:rPr>
          <w:i/>
          <w:iCs/>
        </w:rPr>
      </w:pPr>
      <w:r>
        <w:t xml:space="preserve">Zoals hierboven reeds aangegeven is organisatiebeheersing een decretale verplichting. Het decreet lokaal bestuur definieert ‘Organisatiebeheersing’ als volgt </w:t>
      </w:r>
      <w:r w:rsidRPr="7D9F43A8" w:rsidR="00B81AC5">
        <w:rPr>
          <w:b/>
          <w:bCs/>
        </w:rPr>
        <w:t>(art.</w:t>
      </w:r>
      <w:r w:rsidRPr="7D9F43A8" w:rsidR="002D62B5">
        <w:rPr>
          <w:b/>
          <w:bCs/>
        </w:rPr>
        <w:t xml:space="preserve"> 217</w:t>
      </w:r>
      <w:r w:rsidRPr="7D9F43A8" w:rsidR="54D70740">
        <w:rPr>
          <w:b/>
          <w:bCs/>
        </w:rPr>
        <w:t>):</w:t>
      </w:r>
      <w:r w:rsidRPr="7D9F43A8" w:rsidR="00B81AC5">
        <w:t xml:space="preserve"> </w:t>
      </w:r>
    </w:p>
    <w:p w:rsidRPr="00167E8D" w:rsidR="00A74E93" w:rsidP="7D9F43A8" w:rsidRDefault="43D48106" w14:paraId="171E77CD" w14:textId="6ECCE895">
      <w:pPr>
        <w:rPr>
          <w:i/>
          <w:iCs/>
        </w:rPr>
      </w:pPr>
      <w:r w:rsidRPr="7D9F43A8">
        <w:rPr>
          <w:i/>
          <w:iCs/>
        </w:rPr>
        <w:t>“</w:t>
      </w:r>
      <w:r w:rsidRPr="7D9F43A8" w:rsidR="00727506">
        <w:rPr>
          <w:i/>
          <w:iCs/>
        </w:rPr>
        <w:t>Organisatiebeheersing is het geheel van maatregelen en procedures die ontworpen zijn om een redelijke zekerheid te verschaffen dat men:</w:t>
      </w:r>
      <w:r w:rsidR="00727506">
        <w:br/>
      </w:r>
      <w:r w:rsidRPr="7D9F43A8" w:rsidR="00727506">
        <w:rPr>
          <w:i/>
          <w:iCs/>
        </w:rPr>
        <w:t>1° de vastgelegde doelstellingen bereikt en de risico's om deze te bereiken kent en beheerst;</w:t>
      </w:r>
      <w:r w:rsidR="00727506">
        <w:br/>
      </w:r>
      <w:r w:rsidRPr="7D9F43A8" w:rsidR="00727506">
        <w:rPr>
          <w:i/>
          <w:iCs/>
        </w:rPr>
        <w:t>2° wetgeving en procedures naleeft;</w:t>
      </w:r>
      <w:r w:rsidR="00727506">
        <w:br/>
      </w:r>
      <w:r w:rsidRPr="7D9F43A8" w:rsidR="00727506">
        <w:rPr>
          <w:i/>
          <w:iCs/>
        </w:rPr>
        <w:t>3° over betrouwbare financiële en beheersrapportering beschikt;</w:t>
      </w:r>
      <w:r w:rsidR="00727506">
        <w:br/>
      </w:r>
      <w:r w:rsidRPr="7D9F43A8" w:rsidR="00727506">
        <w:rPr>
          <w:i/>
          <w:iCs/>
        </w:rPr>
        <w:t>4° op een effectieve en efficiënte wijze werkt en de beschikbare middelen economisch inzet;</w:t>
      </w:r>
      <w:r w:rsidR="00727506">
        <w:br/>
      </w:r>
      <w:r w:rsidRPr="7D9F43A8" w:rsidR="00727506">
        <w:rPr>
          <w:i/>
          <w:iCs/>
        </w:rPr>
        <w:t>5° de activa beschermt en fraude voorkomt</w:t>
      </w:r>
      <w:r w:rsidRPr="7D9F43A8" w:rsidR="00167E8D">
        <w:rPr>
          <w:i/>
          <w:iCs/>
        </w:rPr>
        <w:t>.</w:t>
      </w:r>
      <w:r w:rsidRPr="7D9F43A8" w:rsidR="1CE1C48D">
        <w:rPr>
          <w:i/>
          <w:iCs/>
        </w:rPr>
        <w:t>”</w:t>
      </w:r>
    </w:p>
    <w:p w:rsidRPr="003A6280" w:rsidR="003A6280" w:rsidP="00C73963" w:rsidRDefault="4D1989C4" w14:paraId="72876BFE" w14:textId="78EE87FB">
      <w:r w:rsidR="4D1989C4">
        <w:rPr/>
        <w:t>Organisatiebeheersing is gericht op het optimaliseren van de interne werking van het bestuur</w:t>
      </w:r>
      <w:r w:rsidR="00CD2D9A">
        <w:rPr/>
        <w:t>.</w:t>
      </w:r>
      <w:r w:rsidR="4D1989C4">
        <w:rPr/>
        <w:t xml:space="preserve"> Organisatiebeheersing is dus gericht op het opvolgen en verbeteren van de effectiviteit van de </w:t>
      </w:r>
      <w:proofErr w:type="spellStart"/>
      <w:r w:rsidR="4D1989C4">
        <w:rPr/>
        <w:t>beheerscyclus</w:t>
      </w:r>
      <w:proofErr w:type="spellEnd"/>
      <w:r w:rsidR="4D1989C4">
        <w:rPr/>
        <w:t xml:space="preserve">. </w:t>
      </w:r>
    </w:p>
    <w:p w:rsidRPr="003A6280" w:rsidR="003A6280" w:rsidP="00C73963" w:rsidRDefault="4D1989C4" w14:paraId="7E46F410" w14:textId="6B37D0BA">
      <w:r w:rsidR="4D1989C4">
        <w:rPr/>
        <w:t xml:space="preserve">Een performante </w:t>
      </w:r>
      <w:proofErr w:type="spellStart"/>
      <w:r w:rsidR="4D1989C4">
        <w:rPr/>
        <w:t>beheerscyclus</w:t>
      </w:r>
      <w:proofErr w:type="spellEnd"/>
      <w:r w:rsidR="4D1989C4">
        <w:rPr/>
        <w:t xml:space="preserve"> steunt </w:t>
      </w:r>
      <w:r w:rsidR="40E0B420">
        <w:rPr/>
        <w:t xml:space="preserve">o.a. </w:t>
      </w:r>
      <w:r w:rsidR="4D1989C4">
        <w:rPr/>
        <w:t>op twee pijlers:</w:t>
      </w:r>
    </w:p>
    <w:p w:rsidRPr="003A6280" w:rsidR="003A6280" w:rsidP="7D9F43A8" w:rsidRDefault="4D1989C4" w14:paraId="44A19F34" w14:textId="7EBC40B1">
      <w:pPr>
        <w:pStyle w:val="Lijstalinea"/>
        <w:numPr>
          <w:ilvl w:val="0"/>
          <w:numId w:val="8"/>
        </w:numPr>
        <w:rPr>
          <w:rFonts w:eastAsiaTheme="minorEastAsia"/>
        </w:rPr>
      </w:pPr>
      <w:r>
        <w:t>Een effectieve toewijzing (delegatie) van verantwoordelijkheden;</w:t>
      </w:r>
    </w:p>
    <w:p w:rsidRPr="003A6280" w:rsidR="003A6280" w:rsidP="7D9F43A8" w:rsidRDefault="4D1989C4" w14:paraId="5B3D4D18" w14:textId="6EB9ABD8">
      <w:pPr>
        <w:pStyle w:val="Lijstalinea"/>
        <w:numPr>
          <w:ilvl w:val="0"/>
          <w:numId w:val="8"/>
        </w:numPr>
        <w:rPr/>
      </w:pPr>
      <w:r w:rsidR="4D1989C4">
        <w:rPr/>
        <w:t>Een efficiënt systeem van controles om de toegewezen verantwoordelijkheden op te volgen.</w:t>
      </w:r>
    </w:p>
    <w:p w:rsidR="71F95D6F" w:rsidP="71F95D6F" w:rsidRDefault="71F95D6F" w14:paraId="1350BF2F" w14:textId="41F02B78">
      <w:pPr>
        <w:pStyle w:val="Standaard"/>
        <w:ind w:left="0"/>
      </w:pPr>
    </w:p>
    <w:p w:rsidRPr="00C73963" w:rsidR="006B5093" w:rsidP="00665D8B" w:rsidRDefault="006B5093" w14:paraId="36E814DF" w14:textId="30D9304B">
      <w:pPr>
        <w:pStyle w:val="Kop1"/>
      </w:pPr>
      <w:r w:rsidR="006B5093">
        <w:rPr/>
        <w:t>Waarom doen we aan organisatiebeheersing</w:t>
      </w:r>
      <w:r w:rsidR="00802C7B">
        <w:rPr/>
        <w:t>?</w:t>
      </w:r>
    </w:p>
    <w:p w:rsidR="71F95D6F" w:rsidP="71F95D6F" w:rsidRDefault="71F95D6F" w14:paraId="18D1E2DA" w14:textId="570C2C9B">
      <w:pPr>
        <w:pStyle w:val="Standaard"/>
        <w:ind w:left="0"/>
      </w:pPr>
    </w:p>
    <w:p w:rsidR="3E9A9793" w:rsidP="00D21FC4" w:rsidRDefault="008D34BF" w14:paraId="69DFA785" w14:textId="053AE498">
      <w:pPr>
        <w:pStyle w:val="Lijstalinea"/>
        <w:numPr>
          <w:ilvl w:val="0"/>
          <w:numId w:val="15"/>
        </w:numPr>
        <w:ind w:left="284" w:hanging="284"/>
        <w:rPr/>
      </w:pPr>
      <w:r w:rsidR="008D34BF">
        <w:rPr/>
        <w:t xml:space="preserve">Inzetten op een performante </w:t>
      </w:r>
      <w:r w:rsidR="00610883">
        <w:rPr/>
        <w:t>interne organisatie is n</w:t>
      </w:r>
      <w:r w:rsidR="00453327">
        <w:rPr/>
        <w:t xml:space="preserve">iet alleen </w:t>
      </w:r>
      <w:r w:rsidR="00610883">
        <w:rPr/>
        <w:t xml:space="preserve">een </w:t>
      </w:r>
      <w:r w:rsidR="00453327">
        <w:rPr/>
        <w:t>d</w:t>
      </w:r>
      <w:r w:rsidR="00A07E2D">
        <w:rPr/>
        <w:t>ecretale verplichting</w:t>
      </w:r>
      <w:r w:rsidR="00453327">
        <w:rPr/>
        <w:t xml:space="preserve">, maar </w:t>
      </w:r>
      <w:r w:rsidR="00610883">
        <w:rPr/>
        <w:t xml:space="preserve">faciliteert ook in </w:t>
      </w:r>
      <w:r w:rsidR="00BA362B">
        <w:rPr/>
        <w:t>hoge mate de externe werking</w:t>
      </w:r>
      <w:r w:rsidR="00532BF4">
        <w:rPr/>
        <w:t xml:space="preserve"> en zorgt voor tevredenheid bij de diverse belanghebbenden (burgers, organisaties, medewerkers</w:t>
      </w:r>
      <w:r w:rsidR="000B0FEA">
        <w:rPr/>
        <w:t>)</w:t>
      </w:r>
      <w:r w:rsidR="00234C55">
        <w:rPr/>
        <w:t>. Dit</w:t>
      </w:r>
      <w:r w:rsidR="000B0FEA">
        <w:rPr/>
        <w:t xml:space="preserve"> via betere </w:t>
      </w:r>
      <w:r w:rsidR="00DB41E2">
        <w:rPr/>
        <w:t>realisatie van de beleidsdoelstellingen en betere dienstverlening</w:t>
      </w:r>
      <w:r w:rsidR="00840741">
        <w:rPr/>
        <w:t xml:space="preserve"> aan een </w:t>
      </w:r>
      <w:r w:rsidR="00817BB7">
        <w:rPr/>
        <w:t>meer gunstige kostprijs.</w:t>
      </w:r>
      <w:r w:rsidR="00167F46">
        <w:rPr/>
        <w:t xml:space="preserve"> </w:t>
      </w:r>
    </w:p>
    <w:p w:rsidR="284F2D2F" w:rsidP="7DB48324" w:rsidRDefault="284F2D2F" w14:paraId="5CF076A5" w14:textId="4C031332">
      <w:pPr>
        <w:rPr>
          <w:b/>
          <w:bCs/>
          <w:i/>
          <w:iCs/>
          <w:u w:val="single"/>
        </w:rPr>
      </w:pPr>
      <w:r w:rsidRPr="7DB48324">
        <w:rPr>
          <w:b/>
          <w:bCs/>
          <w:i/>
          <w:iCs/>
          <w:u w:val="single"/>
        </w:rPr>
        <w:t>Voorbeeld</w:t>
      </w:r>
    </w:p>
    <w:p w:rsidR="284F2D2F" w:rsidP="71F95D6F" w:rsidRDefault="5A7EEAD1" w14:paraId="5EBAC90C" w14:textId="1135D44B">
      <w:pPr>
        <w:rPr>
          <w:i w:val="1"/>
          <w:iCs w:val="1"/>
        </w:rPr>
      </w:pPr>
      <w:r w:rsidRPr="71F95D6F" w:rsidR="5A7EEAD1">
        <w:rPr>
          <w:i w:val="1"/>
          <w:iCs w:val="1"/>
        </w:rPr>
        <w:t>O</w:t>
      </w:r>
      <w:r w:rsidRPr="71F95D6F" w:rsidR="284F2D2F">
        <w:rPr>
          <w:i w:val="1"/>
          <w:iCs w:val="1"/>
        </w:rPr>
        <w:t>p basis van monitoring brengen we onze telefonische bereikbaarheid in kaart. Op basis hiervan kunnen we onze permanentie</w:t>
      </w:r>
      <w:r w:rsidRPr="71F95D6F" w:rsidR="284F2D2F">
        <w:rPr>
          <w:i w:val="1"/>
          <w:iCs w:val="1"/>
        </w:rPr>
        <w:t xml:space="preserve"> indien nodig</w:t>
      </w:r>
      <w:r w:rsidRPr="71F95D6F" w:rsidR="284F2D2F">
        <w:rPr>
          <w:i w:val="1"/>
          <w:iCs w:val="1"/>
        </w:rPr>
        <w:t xml:space="preserve"> aanpassen en nog beter </w:t>
      </w:r>
      <w:r w:rsidRPr="71F95D6F" w:rsidR="1F5B4818">
        <w:rPr>
          <w:i w:val="1"/>
          <w:iCs w:val="1"/>
        </w:rPr>
        <w:t xml:space="preserve">telefonisch </w:t>
      </w:r>
      <w:r w:rsidRPr="71F95D6F" w:rsidR="284F2D2F">
        <w:rPr>
          <w:i w:val="1"/>
          <w:iCs w:val="1"/>
        </w:rPr>
        <w:t>bereikbaar zijn.</w:t>
      </w:r>
    </w:p>
    <w:p w:rsidR="71F95D6F" w:rsidP="71F95D6F" w:rsidRDefault="71F95D6F" w14:paraId="02D40027" w14:textId="28E33F66">
      <w:pPr>
        <w:pStyle w:val="Standaard"/>
        <w:rPr>
          <w:i w:val="1"/>
          <w:iCs w:val="1"/>
        </w:rPr>
      </w:pPr>
    </w:p>
    <w:p w:rsidR="00221348" w:rsidP="00D21FC4" w:rsidRDefault="00221348" w14:paraId="4109DDE4" w14:textId="057A36D5">
      <w:pPr>
        <w:pStyle w:val="Lijstalinea"/>
        <w:numPr>
          <w:ilvl w:val="0"/>
          <w:numId w:val="15"/>
        </w:numPr>
        <w:ind w:left="284" w:hanging="284"/>
        <w:rPr/>
      </w:pPr>
      <w:r w:rsidR="00221348">
        <w:rPr/>
        <w:t>Werken aan organ</w:t>
      </w:r>
      <w:r w:rsidR="00F12740">
        <w:rPr/>
        <w:t>i</w:t>
      </w:r>
      <w:r w:rsidR="00221348">
        <w:rPr/>
        <w:t xml:space="preserve">satiebeheersing </w:t>
      </w:r>
      <w:r w:rsidR="00F12740">
        <w:rPr/>
        <w:t>v</w:t>
      </w:r>
      <w:r w:rsidR="00221348">
        <w:rPr/>
        <w:t xml:space="preserve">ermindert </w:t>
      </w:r>
      <w:r w:rsidR="00F12740">
        <w:rPr/>
        <w:t xml:space="preserve">de kans op incidenten, die </w:t>
      </w:r>
      <w:r w:rsidR="00897976">
        <w:rPr/>
        <w:t>de organisatie zowel naar functioneren als naar imago ernstig kunnen schaden (cyber, fra</w:t>
      </w:r>
      <w:r w:rsidR="0023436C">
        <w:rPr/>
        <w:t>ude, …)</w:t>
      </w:r>
      <w:r w:rsidR="00A72C8E">
        <w:rPr/>
        <w:t xml:space="preserve">. </w:t>
      </w:r>
    </w:p>
    <w:p w:rsidR="00221348" w:rsidP="7DB48324" w:rsidRDefault="499B9A88" w14:paraId="3A0607FC" w14:textId="4C031332">
      <w:pPr>
        <w:rPr>
          <w:b/>
          <w:bCs/>
          <w:i/>
          <w:iCs/>
          <w:u w:val="single"/>
        </w:rPr>
      </w:pPr>
      <w:r w:rsidRPr="018471BB">
        <w:rPr>
          <w:b/>
          <w:bCs/>
          <w:i/>
          <w:iCs/>
          <w:u w:val="single"/>
        </w:rPr>
        <w:t>Voorbeeld</w:t>
      </w:r>
    </w:p>
    <w:p w:rsidR="72900AB7" w:rsidP="71F95D6F" w:rsidRDefault="72900AB7" w14:paraId="0590C0A5" w14:textId="5BD012CD">
      <w:pPr>
        <w:rPr>
          <w:i w:val="1"/>
          <w:iCs w:val="1"/>
        </w:rPr>
      </w:pPr>
      <w:r w:rsidRPr="71F95D6F" w:rsidR="72900AB7">
        <w:rPr>
          <w:i w:val="1"/>
          <w:iCs w:val="1"/>
        </w:rPr>
        <w:t xml:space="preserve">We maken werk van functiescheidingen binnen onze dienstverleningsprocessen. Zo zal het niet mogelijk zijn om tegelijkertijd boswachter (vb. Aanmaken van facturen) én stroper (vb. Uitbetalen van facturen) te zijn. Zo </w:t>
      </w:r>
      <w:r w:rsidRPr="71F95D6F" w:rsidR="1E855EDF">
        <w:rPr>
          <w:i w:val="1"/>
          <w:iCs w:val="1"/>
        </w:rPr>
        <w:t xml:space="preserve">voorkomen we frauduleuze situaties binnen ons lokaal bestuur. </w:t>
      </w:r>
    </w:p>
    <w:p w:rsidR="71F95D6F" w:rsidP="71F95D6F" w:rsidRDefault="71F95D6F" w14:paraId="438BADE7" w14:textId="1FF92D75">
      <w:pPr>
        <w:pStyle w:val="Standaard"/>
        <w:rPr>
          <w:i w:val="1"/>
          <w:iCs w:val="1"/>
        </w:rPr>
      </w:pPr>
    </w:p>
    <w:p w:rsidR="7155828D" w:rsidP="00D21FC4" w:rsidRDefault="7155828D" w14:paraId="234BD2DB" w14:textId="52260004">
      <w:pPr>
        <w:pStyle w:val="Lijstalinea"/>
        <w:numPr>
          <w:ilvl w:val="0"/>
          <w:numId w:val="15"/>
        </w:numPr>
        <w:ind w:left="284" w:hanging="284"/>
        <w:rPr/>
      </w:pPr>
      <w:r w:rsidR="7155828D">
        <w:rPr/>
        <w:t>Werken aan organi</w:t>
      </w:r>
      <w:r w:rsidR="65F889D9">
        <w:rPr/>
        <w:t xml:space="preserve">satiebeheersing </w:t>
      </w:r>
      <w:r w:rsidR="5B06B2DE">
        <w:rPr/>
        <w:t xml:space="preserve">zorgt </w:t>
      </w:r>
      <w:r w:rsidR="252AB10C">
        <w:rPr/>
        <w:t xml:space="preserve">voor verdere ontwikkeling van onszelf (lerende organisatie </w:t>
      </w:r>
      <w:r w:rsidR="44A2B27D">
        <w:rPr/>
        <w:t xml:space="preserve">op zoek naar excellentie). </w:t>
      </w:r>
    </w:p>
    <w:p w:rsidRPr="00C63425" w:rsidR="7DB48324" w:rsidP="018471BB" w:rsidRDefault="34FD4238" w14:paraId="1C12DD4A" w14:textId="52EFE6CC">
      <w:pPr>
        <w:rPr>
          <w:b/>
          <w:bCs/>
          <w:i/>
          <w:iCs/>
          <w:u w:val="single"/>
        </w:rPr>
      </w:pPr>
      <w:r w:rsidRPr="018471BB">
        <w:rPr>
          <w:b/>
          <w:bCs/>
          <w:i/>
          <w:iCs/>
          <w:u w:val="single"/>
        </w:rPr>
        <w:t>Voorbeeld</w:t>
      </w:r>
    </w:p>
    <w:p w:rsidR="5D2A4410" w:rsidP="71F95D6F" w:rsidRDefault="5D2A4410" w14:paraId="5B29E896" w14:textId="2B0FFD62">
      <w:pPr>
        <w:rPr>
          <w:b w:val="1"/>
          <w:bCs w:val="1"/>
          <w:i w:val="1"/>
          <w:iCs w:val="1"/>
          <w:u w:val="single"/>
        </w:rPr>
      </w:pPr>
      <w:r w:rsidRPr="71F95D6F" w:rsidR="5D2A4410">
        <w:rPr>
          <w:i w:val="1"/>
          <w:iCs w:val="1"/>
        </w:rPr>
        <w:t>Door onszelf in vraag te stellen en werk te maken van periodieke zelfevaluaties</w:t>
      </w:r>
      <w:r w:rsidRPr="71F95D6F" w:rsidR="5B801EB7">
        <w:rPr>
          <w:i w:val="1"/>
          <w:iCs w:val="1"/>
        </w:rPr>
        <w:t xml:space="preserve"> kennen we onze sterktes en werkpunten. Door</w:t>
      </w:r>
      <w:r w:rsidRPr="71F95D6F" w:rsidR="6D2E7BDB">
        <w:rPr>
          <w:i w:val="1"/>
          <w:iCs w:val="1"/>
        </w:rPr>
        <w:t xml:space="preserve"> op basis van een </w:t>
      </w:r>
      <w:r w:rsidRPr="71F95D6F" w:rsidR="00D73BBC">
        <w:rPr>
          <w:i w:val="1"/>
          <w:iCs w:val="1"/>
        </w:rPr>
        <w:t>risicoanalyse</w:t>
      </w:r>
      <w:r w:rsidRPr="71F95D6F" w:rsidR="5B801EB7">
        <w:rPr>
          <w:i w:val="1"/>
          <w:iCs w:val="1"/>
        </w:rPr>
        <w:t xml:space="preserve"> prioritair werk te maken van bepaalde werkpunten evolueren we steeds verder als een professionele organisatie.</w:t>
      </w:r>
    </w:p>
    <w:p w:rsidR="71F95D6F" w:rsidP="71F95D6F" w:rsidRDefault="71F95D6F" w14:paraId="093BBDAC" w14:textId="35D4F641">
      <w:pPr>
        <w:pStyle w:val="Standaard"/>
        <w:rPr>
          <w:i w:val="1"/>
          <w:iCs w:val="1"/>
        </w:rPr>
      </w:pPr>
    </w:p>
    <w:p w:rsidR="00C73963" w:rsidP="00665D8B" w:rsidRDefault="00DE087B" w14:paraId="7476C94F" w14:textId="0077581F">
      <w:pPr>
        <w:pStyle w:val="Kop1"/>
      </w:pPr>
      <w:r w:rsidRPr="00665D8B">
        <w:t>Hoe</w:t>
      </w:r>
      <w:r w:rsidRPr="00665D8B" w:rsidR="00C73963">
        <w:t xml:space="preserve"> gaa</w:t>
      </w:r>
      <w:r w:rsidRPr="00665D8B" w:rsidR="006B448D">
        <w:t>t</w:t>
      </w:r>
      <w:r w:rsidRPr="00665D8B" w:rsidR="00C73963">
        <w:t xml:space="preserve"> organisatiebeheersing in onze organisatie</w:t>
      </w:r>
      <w:r w:rsidRPr="00665D8B" w:rsidR="006F6755">
        <w:t xml:space="preserve"> uitgewerkt worden</w:t>
      </w:r>
      <w:r w:rsidRPr="00665D8B" w:rsidR="00C73963">
        <w:t>?</w:t>
      </w:r>
    </w:p>
    <w:p w:rsidRPr="00C1746B" w:rsidR="00C07FC4" w:rsidP="00665D8B" w:rsidRDefault="00DD63C5" w14:paraId="6C3F8B9D" w14:textId="3BEC93F0">
      <w:pPr>
        <w:pStyle w:val="Kop2"/>
      </w:pPr>
      <w:r w:rsidRPr="37CB19E8">
        <w:t>Geïnteg</w:t>
      </w:r>
      <w:r w:rsidRPr="37CB19E8" w:rsidR="00C07FC4">
        <w:t>reerde aanpak met oog voo</w:t>
      </w:r>
      <w:r w:rsidRPr="37CB19E8" w:rsidR="00935021">
        <w:t>r specificiteit</w:t>
      </w:r>
      <w:r w:rsidRPr="37CB19E8" w:rsidR="00C07FC4">
        <w:t xml:space="preserve"> </w:t>
      </w:r>
    </w:p>
    <w:p w:rsidR="00A9148C" w:rsidRDefault="00935021" w14:paraId="7A2B6F65" w14:textId="69FFAC7E">
      <w:r>
        <w:t>Lokaal bestuur P</w:t>
      </w:r>
      <w:r w:rsidR="1619E318">
        <w:t>uurs-</w:t>
      </w:r>
      <w:r>
        <w:t>S</w:t>
      </w:r>
      <w:r w:rsidR="1492DFF9">
        <w:t>int-</w:t>
      </w:r>
      <w:r>
        <w:t>A</w:t>
      </w:r>
      <w:r w:rsidR="696FFF82">
        <w:t>mands</w:t>
      </w:r>
      <w:r>
        <w:t xml:space="preserve"> bestaat uit </w:t>
      </w:r>
      <w:r w:rsidR="00D73BBC">
        <w:t>vier</w:t>
      </w:r>
      <w:r>
        <w:t xml:space="preserve"> juridische entiteiten. Er moet voor de </w:t>
      </w:r>
      <w:r w:rsidR="00D73BBC">
        <w:t>vier</w:t>
      </w:r>
      <w:r>
        <w:t xml:space="preserve"> entiteiten gerapporteerd worden, maar de bedoeling is een geïntegreerde aanpak, waarbij </w:t>
      </w:r>
      <w:r w:rsidR="00D73BBC">
        <w:t>we één</w:t>
      </w:r>
      <w:r>
        <w:t xml:space="preserve"> basismodel </w:t>
      </w:r>
      <w:r w:rsidR="00D73BBC">
        <w:t>toepassen</w:t>
      </w:r>
      <w:r>
        <w:t xml:space="preserve"> als basis voor de hele groep P</w:t>
      </w:r>
      <w:r w:rsidR="00D73BBC">
        <w:t>uurs-Sint-Amands.</w:t>
      </w:r>
      <w:r>
        <w:t xml:space="preserve"> </w:t>
      </w:r>
      <w:r w:rsidR="00D73BBC">
        <w:t>Dit kunnen we</w:t>
      </w:r>
      <w:r>
        <w:t xml:space="preserve"> verder </w:t>
      </w:r>
      <w:r w:rsidR="00D73BBC">
        <w:t xml:space="preserve">specifiëren </w:t>
      </w:r>
      <w:r>
        <w:t>per entiteit in functie van specifieke noden of rapporteringsverplichtingen.</w:t>
      </w:r>
      <w:r w:rsidR="0052581C">
        <w:t xml:space="preserve"> </w:t>
      </w:r>
      <w:r w:rsidR="4AF36898">
        <w:t>In eerste instantie focussen we ons</w:t>
      </w:r>
      <w:r w:rsidR="00D73BBC">
        <w:t xml:space="preserve"> op</w:t>
      </w:r>
      <w:r w:rsidR="4AF36898">
        <w:t xml:space="preserve"> de entiteiten gemeente, OCMW en AGB. </w:t>
      </w:r>
    </w:p>
    <w:p w:rsidRPr="00C63425" w:rsidR="003321A1" w:rsidRDefault="0052581C" w14:paraId="1624BB1A" w14:textId="70A1CEAD">
      <w:r>
        <w:t xml:space="preserve">De interne werking van gemeente, OCMW en AGB </w:t>
      </w:r>
      <w:r w:rsidR="00DA6EAC">
        <w:t xml:space="preserve">(beleidsmatig aspect) wordt opgevolgd </w:t>
      </w:r>
      <w:r w:rsidR="001D6EBA">
        <w:t>in de rapportering van de algemeen directeur. Het Zorgbedrijf Klein-Brabant is in 2021-2022 in volle reorganisatie</w:t>
      </w:r>
      <w:r w:rsidR="009F2632">
        <w:t xml:space="preserve">. In dit kader worden verbeteracties geformuleerd </w:t>
      </w:r>
      <w:r w:rsidR="005B6D62">
        <w:t xml:space="preserve">die dan in 2023-2024 worden opgevolgd via de rapportering van de </w:t>
      </w:r>
      <w:r w:rsidR="0009669D">
        <w:t>leidend ambtenaar van het Zorgbedrijf Klein-Brabant.</w:t>
      </w:r>
    </w:p>
    <w:p w:rsidR="4E19D5DF" w:rsidP="00665D8B" w:rsidRDefault="4E19D5DF" w14:paraId="07FE368C" w14:textId="12F16B85">
      <w:pPr>
        <w:pStyle w:val="Kop2"/>
      </w:pPr>
      <w:r w:rsidRPr="7D9F43A8">
        <w:t xml:space="preserve">Model </w:t>
      </w:r>
      <w:r w:rsidRPr="7D9F43A8" w:rsidR="0D2762CA">
        <w:t>van organisatiebeheersing</w:t>
      </w:r>
      <w:r w:rsidRPr="7D9F43A8" w:rsidR="56D982B3">
        <w:t xml:space="preserve"> </w:t>
      </w:r>
      <w:r w:rsidR="00C63425">
        <w:t>–</w:t>
      </w:r>
      <w:r w:rsidRPr="7D9F43A8" w:rsidR="56D982B3">
        <w:t xml:space="preserve"> </w:t>
      </w:r>
      <w:r w:rsidR="00C63425">
        <w:t>“</w:t>
      </w:r>
      <w:r w:rsidRPr="7D9F43A8" w:rsidR="56D982B3">
        <w:t>leidraad voor organisatiebeheersing</w:t>
      </w:r>
      <w:r w:rsidR="00C63425">
        <w:t>”</w:t>
      </w:r>
    </w:p>
    <w:p w:rsidRPr="00533ED4" w:rsidR="00533ED4" w:rsidRDefault="00B23C1D" w14:paraId="73C1FD71" w14:textId="7BAF04BA">
      <w:r w:rsidR="00B23C1D">
        <w:rPr/>
        <w:t>We kiezen als b</w:t>
      </w:r>
      <w:r w:rsidR="00117F26">
        <w:rPr/>
        <w:t>asismodel</w:t>
      </w:r>
      <w:r w:rsidR="00B23C1D">
        <w:rPr/>
        <w:t xml:space="preserve"> voor de </w:t>
      </w:r>
      <w:r w:rsidR="00023DBE">
        <w:rPr/>
        <w:t xml:space="preserve">Leidraad organisatiebeheersing </w:t>
      </w:r>
      <w:r w:rsidR="00935B53">
        <w:rPr/>
        <w:t xml:space="preserve">voor lokale besturen. </w:t>
      </w:r>
      <w:r w:rsidR="00023DBE">
        <w:rPr/>
        <w:t>Audit Vlaanderen</w:t>
      </w:r>
      <w:r w:rsidR="1C26930D">
        <w:rPr/>
        <w:t xml:space="preserve"> </w:t>
      </w:r>
      <w:r w:rsidR="00935B53">
        <w:rPr/>
        <w:t xml:space="preserve">ontwikkelde dit model en </w:t>
      </w:r>
      <w:r w:rsidR="497A2EF7">
        <w:rPr/>
        <w:t xml:space="preserve">het </w:t>
      </w:r>
      <w:r w:rsidR="00935B53">
        <w:rPr/>
        <w:t xml:space="preserve">fungeert tevens als leidraad bij </w:t>
      </w:r>
      <w:r w:rsidR="000B5882">
        <w:rPr/>
        <w:t>audits door Audit Vlaanderen. De leidraad organisatiebeheersing is</w:t>
      </w:r>
      <w:r w:rsidR="0041277E">
        <w:rPr/>
        <w:t xml:space="preserve"> globaal</w:t>
      </w:r>
      <w:r w:rsidR="000B5882">
        <w:rPr/>
        <w:t xml:space="preserve"> en </w:t>
      </w:r>
      <w:r w:rsidR="009161CA">
        <w:rPr/>
        <w:t>integraal</w:t>
      </w:r>
      <w:r w:rsidR="000B5882">
        <w:rPr/>
        <w:t xml:space="preserve"> </w:t>
      </w:r>
      <w:r w:rsidR="3F54251E">
        <w:rPr/>
        <w:t xml:space="preserve">en </w:t>
      </w:r>
      <w:r w:rsidR="000B5882">
        <w:rPr/>
        <w:t xml:space="preserve">is </w:t>
      </w:r>
      <w:r w:rsidR="0054377B">
        <w:rPr/>
        <w:t xml:space="preserve">voornamelijk </w:t>
      </w:r>
      <w:r w:rsidR="009161CA">
        <w:rPr/>
        <w:t>gericht op management- en ondersteunende processen</w:t>
      </w:r>
      <w:r w:rsidR="0054377B">
        <w:rPr/>
        <w:t>.</w:t>
      </w:r>
    </w:p>
    <w:p w:rsidR="1814486F" w:rsidP="7D9F43A8" w:rsidRDefault="001607AF" w14:paraId="4CC0A7C6" w14:textId="4A54CBAE">
      <w:r w:rsidR="1814486F">
        <w:rPr/>
        <w:t>De leidraad</w:t>
      </w:r>
      <w:r w:rsidR="1814486F">
        <w:rPr/>
        <w:t xml:space="preserve"> </w:t>
      </w:r>
      <w:proofErr w:type="gramStart"/>
      <w:r w:rsidR="1814486F">
        <w:rPr/>
        <w:t>is</w:t>
      </w:r>
      <w:proofErr w:type="gramEnd"/>
      <w:r w:rsidR="1814486F">
        <w:rPr/>
        <w:t xml:space="preserve"> een gids met doelstellingen rond organisatiebeheersing, risico’s en beheersmaatregelen die ondersteuning biedt om een degelijke organisatiebeheersing uit te bouwen. </w:t>
      </w:r>
      <w:r w:rsidR="33B75473">
        <w:rPr/>
        <w:t>Deze leidraad is eveneens voor</w:t>
      </w:r>
      <w:r w:rsidR="1814486F">
        <w:rPr/>
        <w:t xml:space="preserve"> Audit Vlaanderen </w:t>
      </w:r>
      <w:r w:rsidR="34A10E59">
        <w:rPr/>
        <w:t>de</w:t>
      </w:r>
      <w:r w:rsidR="1814486F">
        <w:rPr/>
        <w:t xml:space="preserve"> basis om organisatie-audits uit te voeren.</w:t>
      </w:r>
    </w:p>
    <w:p w:rsidR="4C8A3496" w:rsidP="7D9F43A8" w:rsidRDefault="4C8A3496" w14:paraId="72851F73" w14:textId="387C1DCE">
      <w:r>
        <w:t xml:space="preserve">In een organisatie zijn er ondersteunende, kern- en managementprocessen. </w:t>
      </w:r>
    </w:p>
    <w:p w:rsidR="4C8A3496" w:rsidP="71F95D6F" w:rsidRDefault="4C8A3496" w14:paraId="716B7B7C" w14:textId="56E452DE">
      <w:pPr>
        <w:pStyle w:val="Lijstalinea"/>
        <w:numPr>
          <w:ilvl w:val="0"/>
          <w:numId w:val="7"/>
        </w:numPr>
        <w:rPr>
          <w:rFonts w:eastAsia="" w:eastAsiaTheme="minorEastAsia"/>
        </w:rPr>
      </w:pPr>
      <w:r w:rsidR="4C8A3496">
        <w:rPr/>
        <w:t xml:space="preserve">Kernprocessen zijn gericht op het afleveren van producten en diensten aan externen (bv. aflevering van een </w:t>
      </w:r>
      <w:r w:rsidR="4B377079">
        <w:rPr/>
        <w:t>omgevings</w:t>
      </w:r>
      <w:r w:rsidR="4C8A3496">
        <w:rPr/>
        <w:t xml:space="preserve">vergunning); </w:t>
      </w:r>
    </w:p>
    <w:p w:rsidR="4C8A3496" w:rsidP="7D9F43A8" w:rsidRDefault="4C8A3496" w14:paraId="5FFABCAE" w14:textId="770E72DA">
      <w:pPr>
        <w:pStyle w:val="Lijstalinea"/>
        <w:numPr>
          <w:ilvl w:val="0"/>
          <w:numId w:val="7"/>
        </w:numPr>
      </w:pPr>
      <w:r>
        <w:t xml:space="preserve">Managementprocessen sturen de organisatie (bv. opmaak van het doelstellingenkader); </w:t>
      </w:r>
    </w:p>
    <w:p w:rsidR="4C8A3496" w:rsidP="7D9F43A8" w:rsidRDefault="4C8A3496" w14:paraId="2C73C479" w14:textId="243E54CD">
      <w:pPr>
        <w:pStyle w:val="Lijstalinea"/>
        <w:numPr>
          <w:ilvl w:val="0"/>
          <w:numId w:val="7"/>
        </w:numPr>
      </w:pPr>
      <w:r>
        <w:t xml:space="preserve">Ondersteunende processen helpen bij de realisatie van de kernprocessen en de managementprocessen (bv. de continuïteit van de ICT-systemen verzekeren door back-ups te nemen). </w:t>
      </w:r>
    </w:p>
    <w:p w:rsidR="4C8A3496" w:rsidP="7D9F43A8" w:rsidRDefault="4C8A3496" w14:paraId="620BC653" w14:textId="2241D2C4">
      <w:r>
        <w:lastRenderedPageBreak/>
        <w:t xml:space="preserve">Processen die belangrijk zijn voor de realisatie van de doelstellingen of voor een goede dienstverlening zijn sleutelprocessen. </w:t>
      </w:r>
    </w:p>
    <w:p w:rsidR="4C8A3496" w:rsidP="7D9F43A8" w:rsidRDefault="4C8A3496" w14:paraId="4EA5D3E3" w14:textId="1C17C0B6">
      <w:r>
        <w:t xml:space="preserve">De leidraad behandelt vooral </w:t>
      </w:r>
      <w:r w:rsidRPr="00C63425">
        <w:rPr>
          <w:b/>
          <w:bCs/>
        </w:rPr>
        <w:t>de managementprocessen en de ondersteunende processen</w:t>
      </w:r>
      <w:r>
        <w:t>. Een organisatie waarvan de managementprocessen en de ondersteunende processen goed functioneren, voldoet immers aan de basisvoorwaarden voor een vlotte werking van de kernprocessen. Zij zijn ook essentieel voor de dienstverlening aan de burger</w:t>
      </w:r>
      <w:r w:rsidR="31011ED6">
        <w:t>.</w:t>
      </w:r>
    </w:p>
    <w:p w:rsidR="31011ED6" w:rsidP="7D9F43A8" w:rsidRDefault="31011ED6" w14:paraId="287BEE6F" w14:textId="2C1FBFF7">
      <w:r w:rsidRPr="7D9F43A8">
        <w:rPr>
          <w:rFonts w:ascii="Calibri" w:hAnsi="Calibri" w:eastAsia="Calibri" w:cs="Calibri"/>
        </w:rPr>
        <w:t xml:space="preserve">Het model bestaat uit 10 thema’s waarvoor telkens doelstellingen rond organisatiebeheersing en beheersmaatregelen zijn uitgewerkt. Die doelstellingen zijn de basisvoorwaarden om een organisatie goed te kunnen beheersen. </w:t>
      </w:r>
    </w:p>
    <w:p w:rsidR="702A3629" w:rsidP="7D9F43A8" w:rsidRDefault="65153E7E" w14:paraId="47DF216A" w14:textId="7F3F250C">
      <w:r w:rsidR="65153E7E">
        <w:drawing>
          <wp:inline wp14:editId="3BD43083" wp14:anchorId="00AD75BE">
            <wp:extent cx="5802490" cy="4895848"/>
            <wp:effectExtent l="0" t="0" r="0" b="0"/>
            <wp:docPr id="1631224698" name="Afbeelding 1631224698" title=""/>
            <wp:cNvGraphicFramePr>
              <a:graphicFrameLocks noChangeAspect="1"/>
            </wp:cNvGraphicFramePr>
            <a:graphic>
              <a:graphicData uri="http://schemas.openxmlformats.org/drawingml/2006/picture">
                <pic:pic>
                  <pic:nvPicPr>
                    <pic:cNvPr id="0" name="Afbeelding 1631224698"/>
                    <pic:cNvPicPr/>
                  </pic:nvPicPr>
                  <pic:blipFill>
                    <a:blip r:embed="Rc3f9a73c78504965">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802490" cy="4895848"/>
                    </a:xfrm>
                    <a:prstGeom prst="rect">
                      <a:avLst/>
                    </a:prstGeom>
                  </pic:spPr>
                </pic:pic>
              </a:graphicData>
            </a:graphic>
          </wp:inline>
        </w:drawing>
      </w:r>
    </w:p>
    <w:p w:rsidR="71F95D6F" w:rsidP="71F95D6F" w:rsidRDefault="71F95D6F" w14:paraId="7E6374A3" w14:textId="3EBA449D">
      <w:pPr>
        <w:rPr>
          <w:rFonts w:ascii="Calibri" w:hAnsi="Calibri" w:eastAsia="Calibri" w:cs="Calibri"/>
        </w:rPr>
      </w:pPr>
    </w:p>
    <w:p w:rsidR="31011ED6" w:rsidP="7D9F43A8" w:rsidRDefault="31011ED6" w14:paraId="0ADBD393" w14:textId="1D9F368C">
      <w:pPr>
        <w:rPr>
          <w:rFonts w:ascii="Calibri" w:hAnsi="Calibri" w:eastAsia="Calibri" w:cs="Calibri"/>
        </w:rPr>
      </w:pPr>
      <w:r w:rsidRPr="7D9F43A8">
        <w:rPr>
          <w:rFonts w:ascii="Calibri" w:hAnsi="Calibri" w:eastAsia="Calibri" w:cs="Calibri"/>
        </w:rPr>
        <w:t xml:space="preserve">De thema’s zijn: </w:t>
      </w:r>
    </w:p>
    <w:p w:rsidRPr="00706D86" w:rsidR="31011ED6" w:rsidP="7D9F43A8" w:rsidRDefault="31011ED6" w14:paraId="61C2782C" w14:textId="0217EC8F">
      <w:pPr>
        <w:pStyle w:val="Lijstalinea"/>
        <w:numPr>
          <w:ilvl w:val="0"/>
          <w:numId w:val="6"/>
        </w:numPr>
        <w:rPr>
          <w:rFonts w:eastAsiaTheme="minorEastAsia"/>
          <w:b/>
          <w:bCs/>
        </w:rPr>
      </w:pPr>
      <w:r w:rsidRPr="00706D86">
        <w:rPr>
          <w:rFonts w:ascii="Calibri" w:hAnsi="Calibri" w:eastAsia="Calibri" w:cs="Calibri"/>
          <w:b/>
          <w:bCs/>
        </w:rPr>
        <w:t xml:space="preserve">Doelstellingen en procesmanagement (=DP) </w:t>
      </w:r>
    </w:p>
    <w:p w:rsidRPr="0045605C" w:rsidR="0045605C" w:rsidP="00706D86" w:rsidRDefault="00706D86" w14:paraId="6ADAD76E" w14:textId="7B888310">
      <w:pPr>
        <w:jc w:val="both"/>
        <w:rPr>
          <w:rFonts w:eastAsiaTheme="minorEastAsia"/>
          <w:b/>
          <w:bCs/>
        </w:rPr>
      </w:pPr>
      <w:r>
        <w:t>Het themagedeelte ‘doelstellingen’ bepaalt de richting en de inhoud van de andere thema’s. De andere thema’s moeten immers zo worden georganiseerd dat ze maximaal bijdragen tot het bereiken van de doelstellingen. Tegelijk moet vanuit de doelstellingen de informatie worden gegenereerd die het bestuur nodig heeft om deze doelstellingen op te volgen en bij te sturen. Daarnaast dient een organisatie haar sleutelprocessen goed te beheersen. Deze zijn immers essentieel voor de realisatie van de doelstellingen en de dienstverlening.</w:t>
      </w:r>
    </w:p>
    <w:p w:rsidRPr="00706D86" w:rsidR="31011ED6" w:rsidP="7D9F43A8" w:rsidRDefault="31011ED6" w14:paraId="385E1A8C" w14:textId="3F18E916">
      <w:pPr>
        <w:pStyle w:val="Lijstalinea"/>
        <w:numPr>
          <w:ilvl w:val="0"/>
          <w:numId w:val="6"/>
        </w:numPr>
        <w:rPr>
          <w:b/>
          <w:bCs/>
        </w:rPr>
      </w:pPr>
      <w:r w:rsidRPr="00706D86">
        <w:rPr>
          <w:rFonts w:ascii="Calibri" w:hAnsi="Calibri" w:eastAsia="Calibri" w:cs="Calibri"/>
          <w:b/>
          <w:bCs/>
        </w:rPr>
        <w:lastRenderedPageBreak/>
        <w:t xml:space="preserve">Belanghebbendenmanagement (=BHM) </w:t>
      </w:r>
    </w:p>
    <w:p w:rsidR="00706D86" w:rsidP="00F72D4F" w:rsidRDefault="00F72D4F" w14:paraId="39B2B69A" w14:textId="03537ACB">
      <w:pPr>
        <w:jc w:val="both"/>
      </w:pPr>
      <w:r>
        <w:t>Belanghebbenden zijn de organisaties en individuen waarmee een organisatie rekening houdt om een</w:t>
      </w:r>
      <w:r>
        <w:t xml:space="preserve"> </w:t>
      </w:r>
      <w:r>
        <w:t>effectieve, efficiënte, kwaliteitsvolle en integere organisatie uit te bouwen.</w:t>
      </w:r>
      <w:r>
        <w:t xml:space="preserve"> </w:t>
      </w:r>
      <w:r>
        <w:t>Weet de organisatie wie haar belanghebbenden zijn (intern en extern) en wat die van de organisatie</w:t>
      </w:r>
      <w:r>
        <w:t xml:space="preserve"> </w:t>
      </w:r>
      <w:r>
        <w:t>verwachten? De mate waarin een organisatie rekening houdt met en tegemoet komt aan die verwachtingen</w:t>
      </w:r>
      <w:r>
        <w:t xml:space="preserve"> </w:t>
      </w:r>
      <w:r>
        <w:t>bepaalt mee hoe effectief zij is.</w:t>
      </w:r>
    </w:p>
    <w:p w:rsidRPr="00F72D4F" w:rsidR="31011ED6" w:rsidP="7D9F43A8" w:rsidRDefault="31011ED6" w14:paraId="09044F5C" w14:textId="1872BDC1">
      <w:pPr>
        <w:pStyle w:val="Lijstalinea"/>
        <w:numPr>
          <w:ilvl w:val="0"/>
          <w:numId w:val="6"/>
        </w:numPr>
        <w:rPr>
          <w:b/>
          <w:bCs/>
        </w:rPr>
      </w:pPr>
      <w:r w:rsidRPr="00F72D4F">
        <w:rPr>
          <w:rFonts w:ascii="Calibri" w:hAnsi="Calibri" w:eastAsia="Calibri" w:cs="Calibri"/>
          <w:b/>
          <w:bCs/>
        </w:rPr>
        <w:t xml:space="preserve">Monitoring (=MON) </w:t>
      </w:r>
    </w:p>
    <w:p w:rsidR="00F72D4F" w:rsidP="0064224F" w:rsidRDefault="0064224F" w14:paraId="04E6430C" w14:textId="23FF0067">
      <w:pPr>
        <w:jc w:val="both"/>
      </w:pPr>
      <w:r>
        <w:t xml:space="preserve">Monitoring is het systematisch en continu verzamelen van relevante gegevens om gericht op te volgen of de (beleids)doelstellingen gerealiseerd worden en de dienstverlening goed verloopt. Dit stelt </w:t>
      </w:r>
      <w:r w:rsidR="00BE16FD">
        <w:t>ons</w:t>
      </w:r>
      <w:r>
        <w:t xml:space="preserve"> bestuur in staat om te weten of het op koers zit om de doelstellingen te bereiken. Monitoring is een onderdeel van de PCDA</w:t>
      </w:r>
      <w:r>
        <w:t>-</w:t>
      </w:r>
      <w:r>
        <w:t>cyclus en komt dus ook terug in elk apart thema.</w:t>
      </w:r>
    </w:p>
    <w:p w:rsidRPr="00BB3BFE" w:rsidR="00BB3BFE" w:rsidP="00BE16FD" w:rsidRDefault="31011ED6" w14:paraId="179795E3" w14:textId="77777777">
      <w:pPr>
        <w:pStyle w:val="Lijstalinea"/>
        <w:numPr>
          <w:ilvl w:val="0"/>
          <w:numId w:val="6"/>
        </w:numPr>
        <w:rPr>
          <w:b/>
          <w:bCs/>
        </w:rPr>
      </w:pPr>
      <w:r w:rsidRPr="00BB3BFE">
        <w:rPr>
          <w:rFonts w:ascii="Calibri" w:hAnsi="Calibri" w:eastAsia="Calibri" w:cs="Calibri"/>
          <w:b/>
          <w:bCs/>
        </w:rPr>
        <w:t xml:space="preserve">Financieel management (=FIM) </w:t>
      </w:r>
    </w:p>
    <w:p w:rsidR="00BE16FD" w:rsidP="008D6AD7" w:rsidRDefault="00BB3BFE" w14:paraId="2CEBC057" w14:textId="4E8795F8">
      <w:pPr>
        <w:jc w:val="both"/>
      </w:pPr>
      <w:r w:rsidR="00BB3BFE">
        <w:rPr/>
        <w:t>Financieel management is het plannen, efficiënt uitvoeren, rapporteren, evalueren en eventueel bijsturen van de waardestromen in een organisatie, en dat in functie van het bereiken van de doelstellingen.</w:t>
      </w:r>
    </w:p>
    <w:p w:rsidRPr="00A02A2C" w:rsidR="31011ED6" w:rsidP="7D9F43A8" w:rsidRDefault="31011ED6" w14:paraId="30E7D253" w14:textId="1BF89800">
      <w:pPr>
        <w:pStyle w:val="Lijstalinea"/>
        <w:numPr>
          <w:ilvl w:val="0"/>
          <w:numId w:val="6"/>
        </w:numPr>
        <w:rPr>
          <w:b/>
          <w:bCs/>
        </w:rPr>
      </w:pPr>
      <w:r w:rsidRPr="00A02A2C">
        <w:rPr>
          <w:rFonts w:ascii="Calibri" w:hAnsi="Calibri" w:eastAsia="Calibri" w:cs="Calibri"/>
          <w:b/>
          <w:bCs/>
        </w:rPr>
        <w:t>Organisatiestructuur (=ORG)</w:t>
      </w:r>
    </w:p>
    <w:p w:rsidR="0078760A" w:rsidP="008D6AD7" w:rsidRDefault="00832D48" w14:paraId="2AEC046E" w14:textId="4B05CC0E">
      <w:pPr>
        <w:jc w:val="both"/>
      </w:pPr>
      <w:r>
        <w:t>De organisatiestructuur weerspiegelt de indeling van de organisatie in logische eenheden zoals diensten/afdelingen/cellen. Deze structuur houdt rekening met factoren als de te realiseren doelstellingen, de dienstverlening, de grootte en de complexiteit van de organisatie. De organisatiestructuur is dus het best voldoende flexibel zodat de organisatie snel met veranderingen kan omgaan.</w:t>
      </w:r>
      <w:r>
        <w:t xml:space="preserve"> We dienen hierbij extra </w:t>
      </w:r>
      <w:r w:rsidR="005B43AB">
        <w:t xml:space="preserve">aandacht te schenken aan de coördinatie tussen verschillende </w:t>
      </w:r>
      <w:r w:rsidR="00382D02">
        <w:t xml:space="preserve">diensten, afdelingen én entiteiten. </w:t>
      </w:r>
    </w:p>
    <w:p w:rsidRPr="00A02A2C" w:rsidR="31011ED6" w:rsidP="7D9F43A8" w:rsidRDefault="31011ED6" w14:paraId="4DD5587F" w14:textId="2F576E9C">
      <w:pPr>
        <w:pStyle w:val="Lijstalinea"/>
        <w:numPr>
          <w:ilvl w:val="0"/>
          <w:numId w:val="6"/>
        </w:numPr>
        <w:rPr>
          <w:b/>
          <w:bCs/>
        </w:rPr>
      </w:pPr>
      <w:r w:rsidRPr="00A02A2C">
        <w:rPr>
          <w:rFonts w:ascii="Calibri" w:hAnsi="Calibri" w:eastAsia="Calibri" w:cs="Calibri"/>
          <w:b/>
          <w:bCs/>
        </w:rPr>
        <w:t>Personeelsbeleid (=HRM)</w:t>
      </w:r>
    </w:p>
    <w:p w:rsidR="00A02A2C" w:rsidP="008D6AD7" w:rsidRDefault="00A02A2C" w14:paraId="483B2C3D" w14:textId="1419DF96">
      <w:pPr>
        <w:jc w:val="both"/>
      </w:pPr>
      <w:r>
        <w:t>De medewerkers zijn essentieel om de doelstellingen te realiseren en om een optimale dienstverlening te verzorgen. De personeelskosten vertegenwoordigen bovendien een belangrijk deel van de beschikbare kredieten.</w:t>
      </w:r>
    </w:p>
    <w:p w:rsidRPr="008D6AD7" w:rsidR="31011ED6" w:rsidP="7D9F43A8" w:rsidRDefault="31011ED6" w14:paraId="2334A728" w14:textId="74AECC25">
      <w:pPr>
        <w:pStyle w:val="Lijstalinea"/>
        <w:numPr>
          <w:ilvl w:val="0"/>
          <w:numId w:val="6"/>
        </w:numPr>
        <w:rPr>
          <w:b/>
          <w:bCs/>
        </w:rPr>
      </w:pPr>
      <w:r w:rsidRPr="008D6AD7">
        <w:rPr>
          <w:rFonts w:ascii="Calibri" w:hAnsi="Calibri" w:eastAsia="Calibri" w:cs="Calibri"/>
          <w:b/>
          <w:bCs/>
        </w:rPr>
        <w:t>Organisatiecultuur (=CUL)</w:t>
      </w:r>
    </w:p>
    <w:p w:rsidR="0011261C" w:rsidP="008D6AD7" w:rsidRDefault="008D6AD7" w14:paraId="70DA90B7" w14:textId="700DE92C">
      <w:pPr>
        <w:jc w:val="both"/>
      </w:pPr>
      <w:r w:rsidR="008D6AD7">
        <w:rPr/>
        <w:t>De organisatiecultuur staat centraal in de Leidraad voor Lokale Besturen omdat zij door alle andere thema’s wordt bepaald: de organisatiestructuur, het personeelsbeleid, de kantoorinrichting, enz. hebben er een belangrijke impact op. Maar ook het omgekeerde is waar: de organisatiecultuur heeft een belangrijke impact op al de andere thema’s. Zo wordt de organisatiecultuur bijvoorbeeld weerspiegeld in elk contact met burgers en organisaties</w:t>
      </w:r>
      <w:r w:rsidR="07E724B4">
        <w:rPr/>
        <w:t>,</w:t>
      </w:r>
      <w:r w:rsidR="008D6AD7">
        <w:rPr/>
        <w:t xml:space="preserve"> wat deel uitmaakt van de thema’s belanghebbendenmanagement en informatie en communicatie.</w:t>
      </w:r>
    </w:p>
    <w:p w:rsidRPr="008D6AD7" w:rsidR="31011ED6" w:rsidP="7D9F43A8" w:rsidRDefault="31011ED6" w14:paraId="105FAE08" w14:textId="6770702D">
      <w:pPr>
        <w:pStyle w:val="Lijstalinea"/>
        <w:numPr>
          <w:ilvl w:val="0"/>
          <w:numId w:val="6"/>
        </w:numPr>
        <w:rPr>
          <w:b/>
          <w:bCs/>
        </w:rPr>
      </w:pPr>
      <w:r w:rsidRPr="008D6AD7">
        <w:rPr>
          <w:rFonts w:ascii="Calibri" w:hAnsi="Calibri" w:eastAsia="Calibri" w:cs="Calibri"/>
          <w:b/>
          <w:bCs/>
        </w:rPr>
        <w:t>Informatie en communicatie (=ICO)</w:t>
      </w:r>
    </w:p>
    <w:p w:rsidRPr="008D6AD7" w:rsidR="008D6AD7" w:rsidP="71F95D6F" w:rsidRDefault="00FD0B31" w14:paraId="1567307C" w14:textId="543429EC">
      <w:pPr>
        <w:jc w:val="both"/>
        <w:rPr>
          <w:b w:val="1"/>
          <w:bCs w:val="1"/>
        </w:rPr>
      </w:pPr>
      <w:r w:rsidR="00FD0B31">
        <w:rPr/>
        <w:t>Dit thema omvat</w:t>
      </w:r>
      <w:r w:rsidR="00FD0B31">
        <w:rPr/>
        <w:t xml:space="preserve"> drie deelthema’s: interne communicatie, externe communicatie en informatiebeheer. </w:t>
      </w:r>
    </w:p>
    <w:p w:rsidRPr="008D6AD7" w:rsidR="008D6AD7" w:rsidP="002E6F26" w:rsidRDefault="00FD0B31" w14:paraId="5F8C4A6F" w14:textId="37745541">
      <w:pPr>
        <w:jc w:val="both"/>
        <w:rPr>
          <w:b w:val="1"/>
          <w:bCs w:val="1"/>
        </w:rPr>
      </w:pPr>
      <w:r w:rsidR="00FD0B31">
        <w:rPr>
          <w:u w:val="none"/>
        </w:rPr>
        <w:t>De interne communicatie</w:t>
      </w:r>
      <w:r w:rsidR="00FD0B31">
        <w:rPr/>
        <w:t xml:space="preserve"> moet optimaal zijn zodat de medewerkers over de informatie beschikken die ze nodig hebben om hun opdrachten deskundig uit te voeren. In een lokaal bestuur gaat het onder meer over de beslissingen van de politieke organen. Maar ook medewerkers hebben een verantwoordelijkheid: zij moeten aan de leidinggevenden de informatie doorgeven die relevant is voor de organisatie. </w:t>
      </w:r>
      <w:r>
        <w:tab/>
      </w:r>
      <w:r>
        <w:br/>
      </w:r>
      <w:r w:rsidR="00FD0B31">
        <w:rPr>
          <w:u w:val="none"/>
        </w:rPr>
        <w:t>De externe communicatie</w:t>
      </w:r>
      <w:r w:rsidR="00FD0B31">
        <w:rPr/>
        <w:t xml:space="preserve"> focust op de communicatie over de dienstverlening en de doelstellingen. </w:t>
      </w:r>
      <w:r w:rsidR="00FD0B31">
        <w:rPr/>
        <w:t xml:space="preserve">Verschillende communicatiekanalen spelen hierin een belangrijke rol, zoals de website en de sociale media. Bij bepaalde gelegenheden verwachten burgers ook een actieve communicatie vanuit het bestuur, bijvoorbeeld bij wegenwerken of bij de bouw van een woonzorgcentrum. Een goede externe communicatie voldoet aan deze verwachtingen. </w:t>
      </w:r>
      <w:r>
        <w:tab/>
      </w:r>
      <w:r>
        <w:br/>
      </w:r>
      <w:r w:rsidR="00FD0B31">
        <w:rPr>
          <w:u w:val="none"/>
        </w:rPr>
        <w:t>I</w:t>
      </w:r>
      <w:r w:rsidR="00FD0B31">
        <w:rPr>
          <w:u w:val="none"/>
        </w:rPr>
        <w:t>nformatiebeheer</w:t>
      </w:r>
      <w:r w:rsidR="00FD0B31">
        <w:rPr>
          <w:u w:val="none"/>
        </w:rPr>
        <w:t xml:space="preserve"> </w:t>
      </w:r>
      <w:r w:rsidR="00FD0B31">
        <w:rPr>
          <w:u w:val="none"/>
        </w:rPr>
        <w:t>h</w:t>
      </w:r>
      <w:r w:rsidR="00FD0B31">
        <w:rPr/>
        <w:t>andelt over de manier waarop een organisatie haar dossiers, mails, briefwisseling, facturen, verslagen enz. beheert zodat ze het bereiken van de doelstellingen ermee kan ondersteunen en ze de regelgeving over informatie respecteert.</w:t>
      </w:r>
    </w:p>
    <w:p w:rsidRPr="002E6F26" w:rsidR="31011ED6" w:rsidP="7D9F43A8" w:rsidRDefault="31011ED6" w14:paraId="2BA0B9F7" w14:textId="678D6697">
      <w:pPr>
        <w:pStyle w:val="Lijstalinea"/>
        <w:numPr>
          <w:ilvl w:val="0"/>
          <w:numId w:val="6"/>
        </w:numPr>
        <w:rPr>
          <w:b/>
          <w:bCs/>
        </w:rPr>
      </w:pPr>
      <w:r w:rsidRPr="002E6F26">
        <w:rPr>
          <w:rFonts w:ascii="Calibri" w:hAnsi="Calibri" w:eastAsia="Calibri" w:cs="Calibri"/>
          <w:b/>
          <w:bCs/>
        </w:rPr>
        <w:t xml:space="preserve">Facilitaire middelen, opdrachten en contracten (=FAM) </w:t>
      </w:r>
    </w:p>
    <w:p w:rsidRPr="002E6F26" w:rsidR="0071244E" w:rsidP="0071244E" w:rsidRDefault="00B7368F" w14:paraId="62BF3189" w14:textId="435B440F">
      <w:pPr>
        <w:jc w:val="both"/>
        <w:rPr>
          <w:b w:val="1"/>
          <w:bCs w:val="1"/>
        </w:rPr>
      </w:pPr>
      <w:r w:rsidR="00B7368F">
        <w:rPr/>
        <w:t xml:space="preserve">Het is belangrijk dat een organisatie over de facilitaire middelen beschikt om haar doelstellingen te realiseren. </w:t>
      </w:r>
      <w:r w:rsidR="4B41F6C0">
        <w:rPr/>
        <w:t>Z</w:t>
      </w:r>
      <w:r w:rsidR="00B7368F">
        <w:rPr/>
        <w:t xml:space="preserve">e moet die ook goed beheren. Daarom moet de organisatie eerst duidelijk haar facilitaire middelen in kaart brengen. Daarna moet ze het beheer ervan opvolgen zodat het nodige onderhoud preventief kan plaatsvinden, rekening houdend met eisen rond duurzaamheid. Bij de facilitaire middelen speelt ook de regelgeving over </w:t>
      </w:r>
      <w:r w:rsidR="00B7368F">
        <w:rPr>
          <w:u w:val="none"/>
        </w:rPr>
        <w:t>overheidsopdrachten</w:t>
      </w:r>
      <w:r w:rsidR="00B7368F">
        <w:rPr/>
        <w:t xml:space="preserve"> een rol</w:t>
      </w:r>
      <w:r w:rsidR="00B7368F">
        <w:rPr/>
        <w:t>.</w:t>
      </w:r>
      <w:r w:rsidR="0071244E">
        <w:rPr/>
        <w:t xml:space="preserve"> </w:t>
      </w:r>
      <w:r w:rsidR="0071244E">
        <w:rPr/>
        <w:t>Wanneer de partners die opdrachten voor het lokale bestuur uitvoeren</w:t>
      </w:r>
      <w:r w:rsidR="4AD1831A">
        <w:rPr/>
        <w:t>,</w:t>
      </w:r>
      <w:r w:rsidR="0071244E">
        <w:rPr/>
        <w:t xml:space="preserve"> correct zijn aangesteld</w:t>
      </w:r>
      <w:r w:rsidR="36DD63FF">
        <w:rPr/>
        <w:t>,</w:t>
      </w:r>
      <w:r w:rsidR="0071244E">
        <w:rPr/>
        <w:t xml:space="preserve"> is het belangrijk dat hun </w:t>
      </w:r>
      <w:r w:rsidR="0071244E">
        <w:rPr>
          <w:u w:val="none"/>
        </w:rPr>
        <w:t>opdrachten grondig worden opgevolgd</w:t>
      </w:r>
      <w:r w:rsidR="0071244E">
        <w:rPr/>
        <w:t xml:space="preserve">. Ook </w:t>
      </w:r>
      <w:r w:rsidR="0071244E">
        <w:rPr>
          <w:u w:val="none"/>
        </w:rPr>
        <w:t>contracten</w:t>
      </w:r>
      <w:r w:rsidR="0071244E">
        <w:rPr>
          <w:u w:val="none"/>
        </w:rPr>
        <w:t>,</w:t>
      </w:r>
      <w:r w:rsidR="0071244E">
        <w:rPr/>
        <w:t xml:space="preserve"> zoals verzekeringscontracten, moeten administratief accuraat worden voorbereid en bewaakt.</w:t>
      </w:r>
    </w:p>
    <w:p w:rsidRPr="0071244E" w:rsidR="31011ED6" w:rsidP="7D9F43A8" w:rsidRDefault="31011ED6" w14:paraId="3DE24FD7" w14:textId="01C448BD">
      <w:pPr>
        <w:pStyle w:val="Lijstalinea"/>
        <w:numPr>
          <w:ilvl w:val="0"/>
          <w:numId w:val="6"/>
        </w:numPr>
        <w:rPr>
          <w:b/>
          <w:bCs/>
        </w:rPr>
      </w:pPr>
      <w:r w:rsidRPr="0071244E">
        <w:rPr>
          <w:rFonts w:ascii="Calibri" w:hAnsi="Calibri" w:eastAsia="Calibri" w:cs="Calibri"/>
          <w:b/>
          <w:bCs/>
        </w:rPr>
        <w:t xml:space="preserve">Informatie- en communicatietechnologie (=ICT) </w:t>
      </w:r>
    </w:p>
    <w:p w:rsidR="0071244E" w:rsidP="0071244E" w:rsidRDefault="000E4437" w14:paraId="62273AB9" w14:textId="74065A1B">
      <w:r>
        <w:t>De behoefte aan een degelijke strategische en operationele beheersing van ICT is toegenomen door de steeds grotere automatisering van de kernactiviteiten en de daarbij horende investeringen.</w:t>
      </w:r>
    </w:p>
    <w:p w:rsidRPr="00361EFC" w:rsidR="000E4437" w:rsidP="000E4437" w:rsidRDefault="00361EFC" w14:paraId="32BBBBEA" w14:textId="1B19C230">
      <w:pPr>
        <w:pStyle w:val="Lijstalinea"/>
        <w:numPr>
          <w:ilvl w:val="0"/>
          <w:numId w:val="17"/>
        </w:numPr>
        <w:rPr>
          <w:b/>
          <w:bCs/>
        </w:rPr>
      </w:pPr>
      <w:r>
        <w:t>De organisatie moet in haar ICT-aanpak keuzes maken. Op alles tegelijk inzetten is immers financieel en inhoudelijk niet haalbaar.</w:t>
      </w:r>
    </w:p>
    <w:p w:rsidRPr="00361EFC" w:rsidR="00361EFC" w:rsidP="000E4437" w:rsidRDefault="00361EFC" w14:paraId="463B7671" w14:textId="56186D59">
      <w:pPr>
        <w:pStyle w:val="Lijstalinea"/>
        <w:numPr>
          <w:ilvl w:val="0"/>
          <w:numId w:val="17"/>
        </w:numPr>
        <w:rPr>
          <w:b/>
          <w:bCs/>
        </w:rPr>
      </w:pPr>
      <w:r>
        <w:t>Om haar ICT-noden goed te kunnen beheersen is het nodig dat de organisatie zicht heeft op de ICT</w:t>
      </w:r>
      <w:r>
        <w:t>-</w:t>
      </w:r>
      <w:r>
        <w:t>middelen en -mogelijkheden waarover ze beschikt</w:t>
      </w:r>
    </w:p>
    <w:p w:rsidRPr="001607AF" w:rsidR="00361EFC" w:rsidP="000E4437" w:rsidRDefault="001607AF" w14:paraId="0227CFB2" w14:textId="53C931CD">
      <w:pPr>
        <w:pStyle w:val="Lijstalinea"/>
        <w:numPr>
          <w:ilvl w:val="0"/>
          <w:numId w:val="17"/>
        </w:numPr>
        <w:rPr>
          <w:b/>
          <w:bCs/>
        </w:rPr>
      </w:pPr>
      <w:r>
        <w:t>Het is essentieel dat er veilig met informatie wordt omgegaan.</w:t>
      </w:r>
    </w:p>
    <w:p w:rsidRPr="000E4437" w:rsidR="001607AF" w:rsidP="000E4437" w:rsidRDefault="001607AF" w14:paraId="6888671A" w14:textId="74C790B5">
      <w:pPr>
        <w:pStyle w:val="Lijstalinea"/>
        <w:numPr>
          <w:ilvl w:val="0"/>
          <w:numId w:val="17"/>
        </w:numPr>
        <w:rPr>
          <w:b/>
          <w:bCs/>
        </w:rPr>
      </w:pPr>
      <w:r>
        <w:t>Door de cruciale rol van ICT is het belangrijk om maatregelen te nemen die de werking van de ICT-systemen en de continue beschikbaarheid van de informatiesystemen garanderen</w:t>
      </w:r>
      <w:r>
        <w:t>.</w:t>
      </w:r>
    </w:p>
    <w:p w:rsidR="31011ED6" w:rsidP="7D9F43A8" w:rsidRDefault="31011ED6" w14:paraId="693D4D6C" w14:textId="198AF6F3">
      <w:pPr>
        <w:rPr>
          <w:rFonts w:ascii="Calibri" w:hAnsi="Calibri" w:eastAsia="Calibri" w:cs="Calibri"/>
        </w:rPr>
      </w:pPr>
      <w:r w:rsidRPr="7D9F43A8">
        <w:rPr>
          <w:rFonts w:ascii="Calibri" w:hAnsi="Calibri" w:eastAsia="Calibri" w:cs="Calibri"/>
        </w:rPr>
        <w:t>Voorafgaand aan deze thema’s, worden ook doelstellingen voor de aanpak van organisatiebeheersing uitgewerkt. Tussen de thema’s bestaat een voortdurende wisselwerking want elk thema heeft raakpunten met alle andere.</w:t>
      </w:r>
    </w:p>
    <w:p w:rsidR="0054377B" w:rsidRDefault="00933C05" w14:paraId="1338C549" w14:textId="44304C79">
      <w:r>
        <w:t>Dit basismodel</w:t>
      </w:r>
      <w:r w:rsidR="0539ACF9">
        <w:t xml:space="preserve"> (leidraad voor organisatiebeheersing)</w:t>
      </w:r>
      <w:r>
        <w:t xml:space="preserve"> </w:t>
      </w:r>
      <w:r w:rsidR="009F7174">
        <w:t>vullen en voeden we</w:t>
      </w:r>
      <w:r w:rsidR="00407094">
        <w:t xml:space="preserve"> met andere </w:t>
      </w:r>
      <w:r w:rsidR="00963C13">
        <w:t>instrumenten</w:t>
      </w:r>
      <w:r w:rsidR="00D10518">
        <w:t xml:space="preserve">, die zich </w:t>
      </w:r>
      <w:r w:rsidR="003A3E1A">
        <w:t>in belangrijke mate op de primaire processen richten</w:t>
      </w:r>
      <w:r w:rsidR="00407094">
        <w:t>:</w:t>
      </w:r>
    </w:p>
    <w:p w:rsidR="00407094" w:rsidP="7D9F43A8" w:rsidRDefault="00407094" w14:paraId="556C861B" w14:textId="00212378">
      <w:pPr>
        <w:pStyle w:val="Lijstalinea"/>
        <w:numPr>
          <w:ilvl w:val="0"/>
          <w:numId w:val="14"/>
        </w:numPr>
        <w:rPr>
          <w:rFonts w:eastAsiaTheme="minorEastAsia"/>
        </w:rPr>
      </w:pPr>
      <w:r>
        <w:t xml:space="preserve">Meldingen </w:t>
      </w:r>
      <w:r w:rsidR="00D32EA6">
        <w:t>&amp; Klachten</w:t>
      </w:r>
      <w:r w:rsidR="00F22D62">
        <w:t xml:space="preserve"> </w:t>
      </w:r>
      <w:r w:rsidR="001844F0">
        <w:t>-&gt; micro</w:t>
      </w:r>
      <w:r w:rsidR="00B030F7">
        <w:t xml:space="preserve"> en gericht op</w:t>
      </w:r>
      <w:r w:rsidR="00976241">
        <w:t xml:space="preserve"> verbetering van de</w:t>
      </w:r>
      <w:r w:rsidR="00B030F7">
        <w:t xml:space="preserve"> kwaliteit </w:t>
      </w:r>
      <w:r w:rsidR="004A4D3D">
        <w:t>van de dienstverlening</w:t>
      </w:r>
      <w:r w:rsidR="00976241">
        <w:t xml:space="preserve"> naast een </w:t>
      </w:r>
      <w:r w:rsidR="00F76847">
        <w:t>performante nazorg</w:t>
      </w:r>
      <w:r w:rsidR="001C3C8B">
        <w:t>.</w:t>
      </w:r>
    </w:p>
    <w:p w:rsidR="00D32EA6" w:rsidP="00407094" w:rsidRDefault="00D32EA6" w14:paraId="55F026DF" w14:textId="6384FE6A">
      <w:pPr>
        <w:pStyle w:val="Lijstalinea"/>
        <w:numPr>
          <w:ilvl w:val="0"/>
          <w:numId w:val="14"/>
        </w:numPr>
      </w:pPr>
      <w:r>
        <w:t>Verplichte kwaliteitsrapportering</w:t>
      </w:r>
      <w:r w:rsidR="0088403D">
        <w:t xml:space="preserve"> </w:t>
      </w:r>
      <w:r w:rsidR="00963C13">
        <w:t>(Welzijn</w:t>
      </w:r>
      <w:r w:rsidR="001C3C8B">
        <w:t xml:space="preserve"> en Samenleven</w:t>
      </w:r>
      <w:r w:rsidR="00F22D62">
        <w:t>)</w:t>
      </w:r>
      <w:r w:rsidR="00FB5215">
        <w:t xml:space="preserve"> </w:t>
      </w:r>
      <w:bookmarkStart w:name="_Hlk72876216" w:id="0"/>
      <w:r w:rsidR="00FB5215">
        <w:t>-&gt; voornamelijk kwaliteit van de betreffende primaire processen</w:t>
      </w:r>
      <w:r w:rsidR="001C3C8B">
        <w:t>.</w:t>
      </w:r>
    </w:p>
    <w:bookmarkEnd w:id="0"/>
    <w:p w:rsidR="0088403D" w:rsidP="004042DC" w:rsidRDefault="00D84877" w14:paraId="54E93DE0" w14:textId="4EB503F4">
      <w:pPr>
        <w:pStyle w:val="Lijstalinea"/>
        <w:numPr>
          <w:ilvl w:val="0"/>
          <w:numId w:val="14"/>
        </w:numPr>
      </w:pPr>
      <w:r>
        <w:t xml:space="preserve">Controles vanuit toezichthoudende overheden (POD </w:t>
      </w:r>
      <w:r w:rsidR="004D1706">
        <w:t>MI, Burgerzaken</w:t>
      </w:r>
      <w:r w:rsidR="00963C13">
        <w:t>, …)</w:t>
      </w:r>
      <w:r w:rsidR="004042DC">
        <w:t xml:space="preserve"> -&gt; voornamelijk kwaliteit van de betreffende primaire processen</w:t>
      </w:r>
    </w:p>
    <w:p w:rsidR="00F22D62" w:rsidP="00407094" w:rsidRDefault="00F22D62" w14:paraId="16CD70E4" w14:textId="2E21B778">
      <w:pPr>
        <w:pStyle w:val="Lijstalinea"/>
        <w:numPr>
          <w:ilvl w:val="0"/>
          <w:numId w:val="14"/>
        </w:numPr>
      </w:pPr>
      <w:r>
        <w:t>Audits (Audit Vlaanderen, …)</w:t>
      </w:r>
      <w:r w:rsidR="00913A88">
        <w:t xml:space="preserve"> -&gt; voornamelijk gericht interne en managemen</w:t>
      </w:r>
      <w:r w:rsidR="0073413D">
        <w:t>tprocessen die het voorwerp van de audit uitmaken.</w:t>
      </w:r>
    </w:p>
    <w:p w:rsidR="0041277E" w:rsidRDefault="00871F84" w14:paraId="3EF28836" w14:textId="75366BE6">
      <w:r>
        <w:t xml:space="preserve">Evaluaties die gebeuren </w:t>
      </w:r>
      <w:r w:rsidR="002825D3">
        <w:t>met bovenstaande instrumenten leiden tot een lijst van verbeteracties</w:t>
      </w:r>
      <w:r w:rsidR="00A0399D">
        <w:t xml:space="preserve">, die </w:t>
      </w:r>
      <w:r w:rsidR="00C446B3">
        <w:t xml:space="preserve">we </w:t>
      </w:r>
      <w:r w:rsidR="00A0399D">
        <w:t>in de daaropvolgende jaren</w:t>
      </w:r>
      <w:r w:rsidR="00C446B3">
        <w:t xml:space="preserve"> aanpakken </w:t>
      </w:r>
      <w:r w:rsidR="00F7131B">
        <w:t xml:space="preserve">en </w:t>
      </w:r>
      <w:r w:rsidR="006170F1">
        <w:t>o</w:t>
      </w:r>
      <w:r w:rsidR="00C446B3">
        <w:t>pvolgen</w:t>
      </w:r>
      <w:r w:rsidR="0073413D">
        <w:t xml:space="preserve"> en waarover </w:t>
      </w:r>
      <w:r w:rsidR="00C446B3">
        <w:t>we rapporteren</w:t>
      </w:r>
      <w:r w:rsidR="0073413D">
        <w:t xml:space="preserve"> in de rapporten van de algemeen directeur/leidend ambtenaar</w:t>
      </w:r>
      <w:r w:rsidR="006170F1">
        <w:t xml:space="preserve">. </w:t>
      </w:r>
    </w:p>
    <w:p w:rsidRPr="00023DBE" w:rsidR="00AE7EDB" w:rsidRDefault="00AE7EDB" w14:paraId="3606E4EB" w14:textId="217500F1">
      <w:r>
        <w:lastRenderedPageBreak/>
        <w:t>Centrale methodiek in heel de organisatiebeheersing is de PDCA-</w:t>
      </w:r>
      <w:r w:rsidR="00DE7D6B">
        <w:t>cyclus</w:t>
      </w:r>
      <w:r w:rsidR="2D294E30">
        <w:t xml:space="preserve"> (verbetermethodiek)</w:t>
      </w:r>
      <w:r w:rsidR="4DD6DB97">
        <w:t xml:space="preserve">. Dit staat voor </w:t>
      </w:r>
      <w:r w:rsidRPr="7D9F43A8" w:rsidR="4DD6DB97">
        <w:rPr>
          <w:b/>
          <w:bCs/>
        </w:rPr>
        <w:t>P</w:t>
      </w:r>
      <w:r w:rsidR="4DD6DB97">
        <w:t xml:space="preserve">lan, </w:t>
      </w:r>
      <w:r w:rsidRPr="7D9F43A8" w:rsidR="2746E9EE">
        <w:rPr>
          <w:b/>
          <w:bCs/>
        </w:rPr>
        <w:t>D</w:t>
      </w:r>
      <w:r w:rsidR="16FA5040">
        <w:t>o</w:t>
      </w:r>
      <w:r w:rsidR="2746E9EE">
        <w:t xml:space="preserve">, </w:t>
      </w:r>
      <w:r w:rsidRPr="7D9F43A8" w:rsidR="2746E9EE">
        <w:rPr>
          <w:b/>
          <w:bCs/>
        </w:rPr>
        <w:t>C</w:t>
      </w:r>
      <w:r w:rsidR="2746E9EE">
        <w:t xml:space="preserve">heck en </w:t>
      </w:r>
      <w:r w:rsidRPr="7D9F43A8" w:rsidR="4DD6DB97">
        <w:rPr>
          <w:b/>
          <w:bCs/>
        </w:rPr>
        <w:t>A</w:t>
      </w:r>
      <w:r w:rsidR="4DD6DB97">
        <w:t>ct</w:t>
      </w:r>
      <w:r w:rsidR="493F0346">
        <w:t>.</w:t>
      </w:r>
    </w:p>
    <w:p w:rsidR="003321A1" w:rsidP="7D9F43A8" w:rsidRDefault="21BA1D49" w14:paraId="44D43E07" w14:textId="798C435A">
      <w:pPr>
        <w:pStyle w:val="Lijstalinea"/>
        <w:numPr>
          <w:ilvl w:val="0"/>
          <w:numId w:val="4"/>
        </w:numPr>
        <w:rPr>
          <w:rFonts w:eastAsiaTheme="minorEastAsia"/>
          <w:b/>
          <w:bCs/>
        </w:rPr>
      </w:pPr>
      <w:r w:rsidRPr="018471BB">
        <w:rPr>
          <w:b/>
          <w:bCs/>
        </w:rPr>
        <w:t>Plan</w:t>
      </w:r>
      <w:r>
        <w:t xml:space="preserve">: doelstellingen formuleren en plannen maken om die doelstellingen te bereiken; </w:t>
      </w:r>
    </w:p>
    <w:p w:rsidR="003321A1" w:rsidP="7D9F43A8" w:rsidRDefault="21BA1D49" w14:paraId="1084E52A" w14:textId="5933839A">
      <w:pPr>
        <w:pStyle w:val="Lijstalinea"/>
        <w:numPr>
          <w:ilvl w:val="0"/>
          <w:numId w:val="4"/>
        </w:numPr>
        <w:rPr>
          <w:b/>
          <w:bCs/>
        </w:rPr>
      </w:pPr>
      <w:r w:rsidRPr="018471BB">
        <w:rPr>
          <w:b/>
          <w:bCs/>
        </w:rPr>
        <w:t>Do</w:t>
      </w:r>
      <w:r>
        <w:t xml:space="preserve">: de organisatie zo uitbouwen dat plannen en doelstellingen op een effectieve, efficiënte, integere en kwaliteitsvolle manier kunnen gerealiseerd worden; </w:t>
      </w:r>
    </w:p>
    <w:p w:rsidR="003321A1" w:rsidP="7D9F43A8" w:rsidRDefault="21BA1D49" w14:paraId="51041CFF" w14:textId="60127F7E">
      <w:pPr>
        <w:pStyle w:val="Lijstalinea"/>
        <w:numPr>
          <w:ilvl w:val="0"/>
          <w:numId w:val="4"/>
        </w:numPr>
        <w:rPr>
          <w:b/>
          <w:bCs/>
        </w:rPr>
      </w:pPr>
      <w:r w:rsidRPr="018471BB">
        <w:rPr>
          <w:b/>
          <w:bCs/>
        </w:rPr>
        <w:t>Check</w:t>
      </w:r>
      <w:r>
        <w:t xml:space="preserve">: regelmatig opvolgen van de realisaties op basis van de planning; </w:t>
      </w:r>
    </w:p>
    <w:p w:rsidRPr="00665D8B" w:rsidR="003321A1" w:rsidP="7D9F43A8" w:rsidRDefault="3ED7AB54" w14:paraId="6E11AA5E" w14:textId="47135BE9">
      <w:pPr>
        <w:pStyle w:val="Lijstalinea"/>
        <w:numPr>
          <w:ilvl w:val="0"/>
          <w:numId w:val="4"/>
        </w:numPr>
        <w:rPr>
          <w:b/>
          <w:bCs/>
        </w:rPr>
      </w:pPr>
      <w:r w:rsidRPr="018471BB">
        <w:rPr>
          <w:b/>
          <w:bCs/>
        </w:rPr>
        <w:t>A</w:t>
      </w:r>
      <w:r w:rsidRPr="018471BB" w:rsidR="21BA1D49">
        <w:rPr>
          <w:b/>
          <w:bCs/>
        </w:rPr>
        <w:t>ct</w:t>
      </w:r>
      <w:r w:rsidR="21BA1D49">
        <w:t>: bijsturen van realisaties en mogelijk ook van de plannen en doelstellingen.</w:t>
      </w:r>
    </w:p>
    <w:p w:rsidR="00665D8B" w:rsidP="00665D8B" w:rsidRDefault="00665D8B" w14:paraId="4CB9C64C" w14:textId="77777777">
      <w:pPr>
        <w:pStyle w:val="Lijstalinea"/>
        <w:rPr>
          <w:b/>
          <w:bCs/>
        </w:rPr>
      </w:pPr>
    </w:p>
    <w:p w:rsidRPr="00C1746B" w:rsidR="001E0F10" w:rsidP="00665D8B" w:rsidRDefault="00535BF1" w14:paraId="37BE5FE5" w14:textId="1A2A9137">
      <w:pPr>
        <w:pStyle w:val="Kop2"/>
      </w:pPr>
      <w:r w:rsidRPr="00C1746B">
        <w:t>Cycli</w:t>
      </w:r>
    </w:p>
    <w:p w:rsidRPr="00240097" w:rsidR="00535BF1" w:rsidRDefault="004C7BCA" w14:paraId="0B7CF2D8" w14:textId="6DE248B9">
      <w:pPr>
        <w:rPr>
          <w:u w:val="single"/>
        </w:rPr>
      </w:pPr>
      <w:r w:rsidRPr="00240097">
        <w:rPr>
          <w:u w:val="single"/>
        </w:rPr>
        <w:t xml:space="preserve">Cyclus 1 </w:t>
      </w:r>
      <w:r w:rsidRPr="00240097" w:rsidR="00BB5C5B">
        <w:rPr>
          <w:u w:val="single"/>
        </w:rPr>
        <w:t>: vaststellen van het kader</w:t>
      </w:r>
      <w:r w:rsidRPr="00240097" w:rsidR="00197F4E">
        <w:rPr>
          <w:u w:val="single"/>
        </w:rPr>
        <w:t xml:space="preserve"> </w:t>
      </w:r>
    </w:p>
    <w:p w:rsidRPr="000F7161" w:rsidR="007C48E2" w:rsidP="00240097" w:rsidRDefault="007C48E2" w14:paraId="1D0CE4B5" w14:textId="277007B8">
      <w:r>
        <w:t xml:space="preserve">In het startjaar </w:t>
      </w:r>
      <w:r w:rsidR="00791AEB">
        <w:t xml:space="preserve">van de legislatuur </w:t>
      </w:r>
      <w:r w:rsidR="1FBB555F">
        <w:t>stelt</w:t>
      </w:r>
      <w:r w:rsidR="00791AEB">
        <w:t xml:space="preserve"> de raad het kader </w:t>
      </w:r>
      <w:r w:rsidR="00BE398B">
        <w:t xml:space="preserve">van de organisatiebeheersing vast dat wordt voorgesteld door de algemeen directeur in samenspraak met het managementteam en </w:t>
      </w:r>
      <w:r w:rsidR="006945B2">
        <w:t>het uitvoerend orgaan.</w:t>
      </w:r>
    </w:p>
    <w:p w:rsidR="00BB5C5B" w:rsidRDefault="00BB5C5B" w14:paraId="0E6D683C" w14:textId="417F7CCD">
      <w:pPr>
        <w:rPr>
          <w:u w:val="single"/>
        </w:rPr>
      </w:pPr>
      <w:r w:rsidRPr="00240097">
        <w:rPr>
          <w:u w:val="single"/>
        </w:rPr>
        <w:t>Cyc</w:t>
      </w:r>
      <w:r w:rsidRPr="00240097" w:rsidR="00A314F9">
        <w:rPr>
          <w:u w:val="single"/>
        </w:rPr>
        <w:t xml:space="preserve">lus 2 : Evaluatie + oplijsten verbeteracties </w:t>
      </w:r>
    </w:p>
    <w:p w:rsidR="00240097" w:rsidRDefault="2CCDE24E" w14:paraId="52E39F49" w14:textId="7B27B36C">
      <w:r>
        <w:t xml:space="preserve">Minimaal één keer per legislatuur houdt de organisatie een </w:t>
      </w:r>
      <w:r w:rsidR="62FCD296">
        <w:t>u</w:t>
      </w:r>
      <w:r w:rsidR="005A76D5">
        <w:t xml:space="preserve">itgebreide </w:t>
      </w:r>
      <w:r w:rsidR="007033D5">
        <w:t>zelfevaluatie</w:t>
      </w:r>
      <w:r w:rsidR="005A76D5">
        <w:t xml:space="preserve">oefening </w:t>
      </w:r>
      <w:r w:rsidR="009903C4">
        <w:t xml:space="preserve">aan de hand van de Leidraad, waarbij alle thema’s worden </w:t>
      </w:r>
      <w:r w:rsidR="00D57793">
        <w:t xml:space="preserve">geëvalueerd met als resultaat een lijst van verbeteracties. </w:t>
      </w:r>
      <w:r w:rsidR="00854515">
        <w:t xml:space="preserve">In 2019 </w:t>
      </w:r>
      <w:r w:rsidR="003A412B">
        <w:t xml:space="preserve">is er een grondige zelfevaluatie gebeurd, die is uitgemond in een memorandum </w:t>
      </w:r>
      <w:r w:rsidR="00026A04">
        <w:t>dat, wat prioritaire acties is opgenomen in het Meerjarenplan 20</w:t>
      </w:r>
      <w:r w:rsidR="00FB1EA1">
        <w:t>20-2025</w:t>
      </w:r>
      <w:r w:rsidR="00A224CA">
        <w:t xml:space="preserve"> en de andere acties in de projectportfolio.</w:t>
      </w:r>
    </w:p>
    <w:p w:rsidR="006F1115" w:rsidRDefault="006F1115" w14:paraId="5755F42F" w14:textId="577548C4">
      <w:r>
        <w:t>In 2021 heeft er een beperkte zelfevaluatie plaatsgevonden</w:t>
      </w:r>
      <w:r w:rsidR="00173693">
        <w:t xml:space="preserve"> door het management</w:t>
      </w:r>
      <w:r w:rsidR="00F26BEB">
        <w:t>t</w:t>
      </w:r>
      <w:r w:rsidR="00173693">
        <w:t xml:space="preserve">eam aan de hand van de Leidraad. De output ervan vindt men terug in </w:t>
      </w:r>
      <w:r w:rsidR="00160169">
        <w:t>het</w:t>
      </w:r>
      <w:r w:rsidR="00173693">
        <w:t xml:space="preserve"> </w:t>
      </w:r>
      <w:r w:rsidR="00160169">
        <w:t>Rapport</w:t>
      </w:r>
      <w:r>
        <w:t xml:space="preserve"> </w:t>
      </w:r>
      <w:r w:rsidR="00160169">
        <w:t>Organisatiebeheersing 2021 van de algemeen directeur.</w:t>
      </w:r>
      <w:r w:rsidR="00DB7A67">
        <w:t xml:space="preserve"> Een vergelijking </w:t>
      </w:r>
      <w:r w:rsidR="007D1F55">
        <w:t xml:space="preserve">van dit rapport met de omgevingsanalyse van 2019 geeft een mooi inzicht in de voortgang van de voorgenomen verbeteracties. </w:t>
      </w:r>
    </w:p>
    <w:p w:rsidRPr="00240097" w:rsidR="00695785" w:rsidRDefault="002D3E07" w14:paraId="5E5AB21F" w14:textId="0E16E5DD">
      <w:r>
        <w:t>Een</w:t>
      </w:r>
      <w:r w:rsidR="007C7175">
        <w:t xml:space="preserve"> zelfevaluatie brengt een aantal risico’s in kaart die we ten opzichte van elkaar afwegen o.b.v. een nog nader te bepalen risicoanalyse. De hoogst gequoteerde risico’s pakken we prioritair en op een planmatige wijze aan.</w:t>
      </w:r>
    </w:p>
    <w:p w:rsidRPr="00240097" w:rsidR="00842962" w:rsidRDefault="00842962" w14:paraId="0A99EC86" w14:textId="172DF68A">
      <w:pPr>
        <w:rPr>
          <w:u w:val="single"/>
        </w:rPr>
      </w:pPr>
      <w:r w:rsidRPr="00240097">
        <w:rPr>
          <w:u w:val="single"/>
        </w:rPr>
        <w:t>Cyclus 3 : Rapportering algemeen directeur</w:t>
      </w:r>
    </w:p>
    <w:p w:rsidR="003321A1" w:rsidRDefault="009A1A64" w14:paraId="43AD1C6D" w14:textId="2C37C3DB">
      <w:r w:rsidR="009A1A64">
        <w:rPr/>
        <w:t xml:space="preserve">Jaarlijks </w:t>
      </w:r>
      <w:r w:rsidR="004A1C3C">
        <w:rPr/>
        <w:t xml:space="preserve">rapporteert de algemeen directeur en de verantwoordelijken voor organisatiebeheersing binnen AGB en Zorgbedrijf </w:t>
      </w:r>
      <w:r w:rsidR="00006706">
        <w:rPr/>
        <w:t xml:space="preserve">aan de raden over de ondernomen acties het voorbije jaar en de planning naar volgend jaar. </w:t>
      </w:r>
      <w:r w:rsidR="00E0714B">
        <w:rPr/>
        <w:t xml:space="preserve"> Basis van de rapporter</w:t>
      </w:r>
      <w:r w:rsidR="001E62F9">
        <w:rPr/>
        <w:t xml:space="preserve">ing is dus </w:t>
      </w:r>
      <w:r w:rsidR="00E809D9">
        <w:rPr/>
        <w:t>de</w:t>
      </w:r>
      <w:r w:rsidR="001E62F9">
        <w:rPr/>
        <w:t xml:space="preserve"> inventaris van acties die gevoed wordt zoa</w:t>
      </w:r>
      <w:r w:rsidR="00087E43">
        <w:rPr/>
        <w:t>l</w:t>
      </w:r>
      <w:r w:rsidR="001E62F9">
        <w:rPr/>
        <w:t>s vermeld onder model</w:t>
      </w:r>
      <w:r w:rsidR="00854515">
        <w:rPr/>
        <w:t xml:space="preserve"> en waarvan de voortgang tegen het licht gehouden wordt.</w:t>
      </w:r>
      <w:r w:rsidR="00E8455A">
        <w:rPr/>
        <w:t xml:space="preserve"> Deze rapportering gebeurt jaarlijks voor 30 juni van het daaropvolgende jaar (Art. 219 DLB).</w:t>
      </w:r>
    </w:p>
    <w:p w:rsidRPr="0063559E" w:rsidR="007C6E0A" w:rsidRDefault="0063559E" w14:paraId="1B815C43" w14:textId="4850BBD5"/>
    <w:p w:rsidRPr="00C1746B" w:rsidR="00535BF1" w:rsidP="00665D8B" w:rsidRDefault="007B2F83" w14:paraId="7D899CB2" w14:textId="36C1CB9D">
      <w:pPr>
        <w:pStyle w:val="Kop2"/>
      </w:pPr>
      <w:r w:rsidRPr="00C1746B">
        <w:t>Betrokkenen met bijhorende rapporteringsverplichtingen</w:t>
      </w:r>
    </w:p>
    <w:p w:rsidR="00BA6F2A" w:rsidP="00C76152" w:rsidRDefault="000F6B43" w14:paraId="3E7EC6F9" w14:textId="71AD5A08">
      <w:pPr>
        <w:pStyle w:val="Lijstalinea"/>
        <w:numPr>
          <w:ilvl w:val="0"/>
          <w:numId w:val="14"/>
        </w:numPr>
      </w:pPr>
      <w:r>
        <w:t>Algemeen directeur/leidend ambtenaar Zorgbedrijf Klein-Br</w:t>
      </w:r>
      <w:r w:rsidR="00287B68">
        <w:t xml:space="preserve">abant: operationeel eindverantwoordelijke </w:t>
      </w:r>
      <w:r w:rsidR="00C76152">
        <w:t>voor de organisatiebeheersingsprocessen</w:t>
      </w:r>
      <w:r w:rsidR="00665D8B">
        <w:t xml:space="preserve"> (Art. </w:t>
      </w:r>
      <w:r w:rsidR="005D1EB4">
        <w:t>219 DLB)</w:t>
      </w:r>
    </w:p>
    <w:p w:rsidR="00C76152" w:rsidP="00C76152" w:rsidRDefault="00C76152" w14:paraId="66FD18D1" w14:textId="3A22F54E">
      <w:pPr>
        <w:pStyle w:val="Lijstalinea"/>
        <w:numPr>
          <w:ilvl w:val="0"/>
          <w:numId w:val="14"/>
        </w:numPr>
      </w:pPr>
      <w:r>
        <w:lastRenderedPageBreak/>
        <w:t xml:space="preserve">Expert organisatiebeheersing </w:t>
      </w:r>
      <w:r w:rsidR="00453AE6">
        <w:t>/ kwaliteitscoördinator Zorgbedrijf en welzijnsdiensten OCM</w:t>
      </w:r>
      <w:r w:rsidR="0051525A">
        <w:t>W:</w:t>
      </w:r>
      <w:r w:rsidR="00453AE6">
        <w:t xml:space="preserve">: </w:t>
      </w:r>
      <w:r w:rsidR="00985AC5">
        <w:t xml:space="preserve">interne expertise en </w:t>
      </w:r>
      <w:r w:rsidR="001605CE">
        <w:t>begeleiding en coördinatie van de activiteiten</w:t>
      </w:r>
      <w:r w:rsidR="001540E0">
        <w:t xml:space="preserve"> (trekkers)</w:t>
      </w:r>
    </w:p>
    <w:p w:rsidR="008F16A3" w:rsidP="00C76152" w:rsidRDefault="008F16A3" w14:paraId="2ACF6F34" w14:textId="2A7A725B">
      <w:pPr>
        <w:pStyle w:val="Lijstalinea"/>
        <w:numPr>
          <w:ilvl w:val="0"/>
          <w:numId w:val="14"/>
        </w:numPr>
      </w:pPr>
      <w:r>
        <w:t xml:space="preserve">Werkgroep organisatiebeheersing : </w:t>
      </w:r>
      <w:r w:rsidR="00907871">
        <w:t>ondersteuning van de coördinatie</w:t>
      </w:r>
      <w:r w:rsidR="00EA0CC4">
        <w:t xml:space="preserve"> binnen </w:t>
      </w:r>
      <w:r w:rsidR="00EF3185">
        <w:t xml:space="preserve">het betreffende </w:t>
      </w:r>
      <w:r w:rsidR="00EA0CC4">
        <w:t xml:space="preserve"> organisatie</w:t>
      </w:r>
      <w:r w:rsidR="00EF3185">
        <w:t>onderdeel</w:t>
      </w:r>
      <w:r w:rsidR="001540E0">
        <w:t xml:space="preserve"> (medetrekkers)</w:t>
      </w:r>
    </w:p>
    <w:p w:rsidR="001540E0" w:rsidP="00C76152" w:rsidRDefault="001540E0" w14:paraId="3681D4EA" w14:textId="003CABAB">
      <w:pPr>
        <w:pStyle w:val="Lijstalinea"/>
        <w:numPr>
          <w:ilvl w:val="0"/>
          <w:numId w:val="14"/>
        </w:numPr>
      </w:pPr>
      <w:r>
        <w:t>Managementteam:</w:t>
      </w:r>
      <w:r w:rsidR="00F513E5">
        <w:t xml:space="preserve"> ondersteuning van de coördinatie binnen het betreffende  organisatieonderdeel (medetrekkers)</w:t>
      </w:r>
      <w:r w:rsidR="00E8455A">
        <w:t xml:space="preserve"> (Art. 219 DLB)</w:t>
      </w:r>
    </w:p>
    <w:p w:rsidR="00F513E5" w:rsidP="00C76152" w:rsidRDefault="002D7B1B" w14:paraId="078AB3E5" w14:textId="6726E6D3">
      <w:pPr>
        <w:pStyle w:val="Lijstalinea"/>
        <w:numPr>
          <w:ilvl w:val="0"/>
          <w:numId w:val="14"/>
        </w:numPr>
      </w:pPr>
      <w:r>
        <w:t>Uitvoerend orgaan : politieke sponsoring.</w:t>
      </w:r>
    </w:p>
    <w:p w:rsidR="002D7B1B" w:rsidP="00C76152" w:rsidRDefault="00AE35BD" w14:paraId="5A7227C2" w14:textId="6219385D">
      <w:pPr>
        <w:pStyle w:val="Lijstalinea"/>
        <w:numPr>
          <w:ilvl w:val="0"/>
          <w:numId w:val="14"/>
        </w:numPr>
      </w:pPr>
      <w:r>
        <w:t>Raad : controlerende instantie</w:t>
      </w:r>
    </w:p>
    <w:p w:rsidR="00AE35BD" w:rsidP="00C76152" w:rsidRDefault="00AE35BD" w14:paraId="7C94278A" w14:textId="204F5405">
      <w:pPr>
        <w:pStyle w:val="Lijstalinea"/>
        <w:numPr>
          <w:ilvl w:val="0"/>
          <w:numId w:val="14"/>
        </w:numPr>
      </w:pPr>
      <w:r>
        <w:t xml:space="preserve">Alle medewerkers </w:t>
      </w:r>
      <w:r w:rsidR="00422FA1">
        <w:t>: bijdrage leveren aan een performante organisatiebeheersing.</w:t>
      </w:r>
    </w:p>
    <w:p w:rsidRPr="00287B68" w:rsidR="00422FA1" w:rsidP="00422FA1" w:rsidRDefault="00422FA1" w14:paraId="1E57163D" w14:textId="77777777">
      <w:pPr>
        <w:pStyle w:val="Lijstalinea"/>
      </w:pPr>
    </w:p>
    <w:p w:rsidR="00BA6F2A" w:rsidP="00665D8B" w:rsidRDefault="003549A5" w14:paraId="529289CA" w14:textId="18836073">
      <w:pPr>
        <w:pStyle w:val="Kop2"/>
      </w:pPr>
      <w:r w:rsidRPr="00C1746B">
        <w:t>Documentair</w:t>
      </w:r>
      <w:r w:rsidRPr="00C1746B" w:rsidR="007B2F83">
        <w:t>e omkadering</w:t>
      </w:r>
    </w:p>
    <w:p w:rsidR="00C55B83" w:rsidRDefault="00AD475A" w14:paraId="5C252009" w14:textId="57E99831">
      <w:pPr>
        <w:rPr>
          <w:b/>
          <w:bCs/>
        </w:rPr>
      </w:pPr>
      <w:r>
        <w:t xml:space="preserve">Een </w:t>
      </w:r>
      <w:r w:rsidR="005F72A2">
        <w:t>performante organisatiebeheersing vereist een toegankelijk en duidelijk gestructureerd</w:t>
      </w:r>
      <w:r w:rsidR="007F2801">
        <w:t xml:space="preserve"> </w:t>
      </w:r>
      <w:r w:rsidR="005F72A2">
        <w:t>document</w:t>
      </w:r>
      <w:r w:rsidR="007F2801">
        <w:t xml:space="preserve">enbeheer zodat we </w:t>
      </w:r>
      <w:r w:rsidR="000E4417">
        <w:t xml:space="preserve">overzicht houdende van de evolutie van de verbeteracties en dit ook </w:t>
      </w:r>
      <w:r w:rsidR="007F4376">
        <w:t xml:space="preserve">kunnen ondersteunen met de vereiste documentaire bewijzen. </w:t>
      </w:r>
    </w:p>
    <w:sectPr w:rsidR="00C55B83">
      <w:pgSz w:w="11906" w:h="16838" w:orient="portrait"/>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4677B4"/>
    <w:multiLevelType w:val="hybridMultilevel"/>
    <w:tmpl w:val="03623F7A"/>
    <w:lvl w:ilvl="0" w:tplc="BA32A8C0">
      <w:start w:val="1"/>
      <w:numFmt w:val="decimal"/>
      <w:lvlText w:val="%1."/>
      <w:lvlJc w:val="left"/>
      <w:pPr>
        <w:ind w:left="720" w:hanging="360"/>
      </w:pPr>
    </w:lvl>
    <w:lvl w:ilvl="1" w:tplc="6D86075C">
      <w:start w:val="1"/>
      <w:numFmt w:val="lowerLetter"/>
      <w:lvlText w:val="%2."/>
      <w:lvlJc w:val="left"/>
      <w:pPr>
        <w:ind w:left="1440" w:hanging="360"/>
      </w:pPr>
    </w:lvl>
    <w:lvl w:ilvl="2" w:tplc="9DB0E216">
      <w:start w:val="1"/>
      <w:numFmt w:val="lowerRoman"/>
      <w:lvlText w:val="%3."/>
      <w:lvlJc w:val="right"/>
      <w:pPr>
        <w:ind w:left="2160" w:hanging="180"/>
      </w:pPr>
    </w:lvl>
    <w:lvl w:ilvl="3" w:tplc="FB104666">
      <w:start w:val="1"/>
      <w:numFmt w:val="decimal"/>
      <w:lvlText w:val="%4."/>
      <w:lvlJc w:val="left"/>
      <w:pPr>
        <w:ind w:left="2880" w:hanging="360"/>
      </w:pPr>
    </w:lvl>
    <w:lvl w:ilvl="4" w:tplc="0ACA2646">
      <w:start w:val="1"/>
      <w:numFmt w:val="lowerLetter"/>
      <w:lvlText w:val="%5."/>
      <w:lvlJc w:val="left"/>
      <w:pPr>
        <w:ind w:left="3600" w:hanging="360"/>
      </w:pPr>
    </w:lvl>
    <w:lvl w:ilvl="5" w:tplc="A530C714">
      <w:start w:val="1"/>
      <w:numFmt w:val="lowerRoman"/>
      <w:lvlText w:val="%6."/>
      <w:lvlJc w:val="right"/>
      <w:pPr>
        <w:ind w:left="4320" w:hanging="180"/>
      </w:pPr>
    </w:lvl>
    <w:lvl w:ilvl="6" w:tplc="DB283D70">
      <w:start w:val="1"/>
      <w:numFmt w:val="decimal"/>
      <w:lvlText w:val="%7."/>
      <w:lvlJc w:val="left"/>
      <w:pPr>
        <w:ind w:left="5040" w:hanging="360"/>
      </w:pPr>
    </w:lvl>
    <w:lvl w:ilvl="7" w:tplc="41329818">
      <w:start w:val="1"/>
      <w:numFmt w:val="lowerLetter"/>
      <w:lvlText w:val="%8."/>
      <w:lvlJc w:val="left"/>
      <w:pPr>
        <w:ind w:left="5760" w:hanging="360"/>
      </w:pPr>
    </w:lvl>
    <w:lvl w:ilvl="8" w:tplc="59E28F3C">
      <w:start w:val="1"/>
      <w:numFmt w:val="lowerRoman"/>
      <w:lvlText w:val="%9."/>
      <w:lvlJc w:val="right"/>
      <w:pPr>
        <w:ind w:left="6480" w:hanging="180"/>
      </w:pPr>
    </w:lvl>
  </w:abstractNum>
  <w:abstractNum w:abstractNumId="1" w15:restartNumberingAfterBreak="0">
    <w:nsid w:val="14302B2C"/>
    <w:multiLevelType w:val="hybridMultilevel"/>
    <w:tmpl w:val="DD9C4CAA"/>
    <w:lvl w:ilvl="0" w:tplc="82289C38">
      <w:start w:val="1"/>
      <w:numFmt w:val="bullet"/>
      <w:lvlText w:val=""/>
      <w:lvlJc w:val="left"/>
      <w:pPr>
        <w:ind w:left="720" w:hanging="360"/>
      </w:pPr>
      <w:rPr>
        <w:rFonts w:hint="default" w:ascii="Symbol" w:hAnsi="Symbol"/>
      </w:rPr>
    </w:lvl>
    <w:lvl w:ilvl="1" w:tplc="8D022C6E">
      <w:start w:val="1"/>
      <w:numFmt w:val="bullet"/>
      <w:lvlText w:val="o"/>
      <w:lvlJc w:val="left"/>
      <w:pPr>
        <w:ind w:left="1440" w:hanging="360"/>
      </w:pPr>
      <w:rPr>
        <w:rFonts w:hint="default" w:ascii="Courier New" w:hAnsi="Courier New"/>
      </w:rPr>
    </w:lvl>
    <w:lvl w:ilvl="2" w:tplc="DF2AD9B8">
      <w:start w:val="1"/>
      <w:numFmt w:val="bullet"/>
      <w:lvlText w:val=""/>
      <w:lvlJc w:val="left"/>
      <w:pPr>
        <w:ind w:left="2160" w:hanging="360"/>
      </w:pPr>
      <w:rPr>
        <w:rFonts w:hint="default" w:ascii="Wingdings" w:hAnsi="Wingdings"/>
      </w:rPr>
    </w:lvl>
    <w:lvl w:ilvl="3" w:tplc="029A172C">
      <w:start w:val="1"/>
      <w:numFmt w:val="bullet"/>
      <w:lvlText w:val=""/>
      <w:lvlJc w:val="left"/>
      <w:pPr>
        <w:ind w:left="2880" w:hanging="360"/>
      </w:pPr>
      <w:rPr>
        <w:rFonts w:hint="default" w:ascii="Symbol" w:hAnsi="Symbol"/>
      </w:rPr>
    </w:lvl>
    <w:lvl w:ilvl="4" w:tplc="4C502250">
      <w:start w:val="1"/>
      <w:numFmt w:val="bullet"/>
      <w:lvlText w:val="o"/>
      <w:lvlJc w:val="left"/>
      <w:pPr>
        <w:ind w:left="3600" w:hanging="360"/>
      </w:pPr>
      <w:rPr>
        <w:rFonts w:hint="default" w:ascii="Courier New" w:hAnsi="Courier New"/>
      </w:rPr>
    </w:lvl>
    <w:lvl w:ilvl="5" w:tplc="ABCE6B02">
      <w:start w:val="1"/>
      <w:numFmt w:val="bullet"/>
      <w:lvlText w:val=""/>
      <w:lvlJc w:val="left"/>
      <w:pPr>
        <w:ind w:left="4320" w:hanging="360"/>
      </w:pPr>
      <w:rPr>
        <w:rFonts w:hint="default" w:ascii="Wingdings" w:hAnsi="Wingdings"/>
      </w:rPr>
    </w:lvl>
    <w:lvl w:ilvl="6" w:tplc="AB4E63EA">
      <w:start w:val="1"/>
      <w:numFmt w:val="bullet"/>
      <w:lvlText w:val=""/>
      <w:lvlJc w:val="left"/>
      <w:pPr>
        <w:ind w:left="5040" w:hanging="360"/>
      </w:pPr>
      <w:rPr>
        <w:rFonts w:hint="default" w:ascii="Symbol" w:hAnsi="Symbol"/>
      </w:rPr>
    </w:lvl>
    <w:lvl w:ilvl="7" w:tplc="9488A4F2">
      <w:start w:val="1"/>
      <w:numFmt w:val="bullet"/>
      <w:lvlText w:val="o"/>
      <w:lvlJc w:val="left"/>
      <w:pPr>
        <w:ind w:left="5760" w:hanging="360"/>
      </w:pPr>
      <w:rPr>
        <w:rFonts w:hint="default" w:ascii="Courier New" w:hAnsi="Courier New"/>
      </w:rPr>
    </w:lvl>
    <w:lvl w:ilvl="8" w:tplc="778A8954">
      <w:start w:val="1"/>
      <w:numFmt w:val="bullet"/>
      <w:lvlText w:val=""/>
      <w:lvlJc w:val="left"/>
      <w:pPr>
        <w:ind w:left="6480" w:hanging="360"/>
      </w:pPr>
      <w:rPr>
        <w:rFonts w:hint="default" w:ascii="Wingdings" w:hAnsi="Wingdings"/>
      </w:rPr>
    </w:lvl>
  </w:abstractNum>
  <w:abstractNum w:abstractNumId="2" w15:restartNumberingAfterBreak="0">
    <w:nsid w:val="1B60757A"/>
    <w:multiLevelType w:val="hybridMultilevel"/>
    <w:tmpl w:val="3BF45950"/>
    <w:lvl w:ilvl="0" w:tplc="E31674AA">
      <w:start w:val="1"/>
      <w:numFmt w:val="bullet"/>
      <w:lvlText w:val=""/>
      <w:lvlJc w:val="left"/>
      <w:pPr>
        <w:ind w:left="720" w:hanging="360"/>
      </w:pPr>
      <w:rPr>
        <w:rFonts w:hint="default" w:ascii="Symbol" w:hAnsi="Symbol"/>
      </w:rPr>
    </w:lvl>
    <w:lvl w:ilvl="1" w:tplc="131EB88C">
      <w:start w:val="1"/>
      <w:numFmt w:val="bullet"/>
      <w:lvlText w:val="o"/>
      <w:lvlJc w:val="left"/>
      <w:pPr>
        <w:ind w:left="1440" w:hanging="360"/>
      </w:pPr>
      <w:rPr>
        <w:rFonts w:hint="default" w:ascii="Courier New" w:hAnsi="Courier New"/>
      </w:rPr>
    </w:lvl>
    <w:lvl w:ilvl="2" w:tplc="6F7EAF7C">
      <w:start w:val="1"/>
      <w:numFmt w:val="bullet"/>
      <w:lvlText w:val=""/>
      <w:lvlJc w:val="left"/>
      <w:pPr>
        <w:ind w:left="2160" w:hanging="360"/>
      </w:pPr>
      <w:rPr>
        <w:rFonts w:hint="default" w:ascii="Wingdings" w:hAnsi="Wingdings"/>
      </w:rPr>
    </w:lvl>
    <w:lvl w:ilvl="3" w:tplc="D96A4F58">
      <w:start w:val="1"/>
      <w:numFmt w:val="bullet"/>
      <w:lvlText w:val=""/>
      <w:lvlJc w:val="left"/>
      <w:pPr>
        <w:ind w:left="2880" w:hanging="360"/>
      </w:pPr>
      <w:rPr>
        <w:rFonts w:hint="default" w:ascii="Symbol" w:hAnsi="Symbol"/>
      </w:rPr>
    </w:lvl>
    <w:lvl w:ilvl="4" w:tplc="5EE4BDD6">
      <w:start w:val="1"/>
      <w:numFmt w:val="bullet"/>
      <w:lvlText w:val="o"/>
      <w:lvlJc w:val="left"/>
      <w:pPr>
        <w:ind w:left="3600" w:hanging="360"/>
      </w:pPr>
      <w:rPr>
        <w:rFonts w:hint="default" w:ascii="Courier New" w:hAnsi="Courier New"/>
      </w:rPr>
    </w:lvl>
    <w:lvl w:ilvl="5" w:tplc="49A49730">
      <w:start w:val="1"/>
      <w:numFmt w:val="bullet"/>
      <w:lvlText w:val=""/>
      <w:lvlJc w:val="left"/>
      <w:pPr>
        <w:ind w:left="4320" w:hanging="360"/>
      </w:pPr>
      <w:rPr>
        <w:rFonts w:hint="default" w:ascii="Wingdings" w:hAnsi="Wingdings"/>
      </w:rPr>
    </w:lvl>
    <w:lvl w:ilvl="6" w:tplc="948A02D0">
      <w:start w:val="1"/>
      <w:numFmt w:val="bullet"/>
      <w:lvlText w:val=""/>
      <w:lvlJc w:val="left"/>
      <w:pPr>
        <w:ind w:left="5040" w:hanging="360"/>
      </w:pPr>
      <w:rPr>
        <w:rFonts w:hint="default" w:ascii="Symbol" w:hAnsi="Symbol"/>
      </w:rPr>
    </w:lvl>
    <w:lvl w:ilvl="7" w:tplc="1DD843DC">
      <w:start w:val="1"/>
      <w:numFmt w:val="bullet"/>
      <w:lvlText w:val="o"/>
      <w:lvlJc w:val="left"/>
      <w:pPr>
        <w:ind w:left="5760" w:hanging="360"/>
      </w:pPr>
      <w:rPr>
        <w:rFonts w:hint="default" w:ascii="Courier New" w:hAnsi="Courier New"/>
      </w:rPr>
    </w:lvl>
    <w:lvl w:ilvl="8" w:tplc="A7747580">
      <w:start w:val="1"/>
      <w:numFmt w:val="bullet"/>
      <w:lvlText w:val=""/>
      <w:lvlJc w:val="left"/>
      <w:pPr>
        <w:ind w:left="6480" w:hanging="360"/>
      </w:pPr>
      <w:rPr>
        <w:rFonts w:hint="default" w:ascii="Wingdings" w:hAnsi="Wingdings"/>
      </w:rPr>
    </w:lvl>
  </w:abstractNum>
  <w:abstractNum w:abstractNumId="3" w15:restartNumberingAfterBreak="0">
    <w:nsid w:val="25F269B6"/>
    <w:multiLevelType w:val="hybridMultilevel"/>
    <w:tmpl w:val="62780FFA"/>
    <w:lvl w:ilvl="0" w:tplc="6164B79E">
      <w:start w:val="1"/>
      <w:numFmt w:val="bullet"/>
      <w:lvlText w:val=""/>
      <w:lvlJc w:val="left"/>
      <w:pPr>
        <w:ind w:left="720" w:hanging="360"/>
      </w:pPr>
      <w:rPr>
        <w:rFonts w:hint="default" w:ascii="Symbol" w:hAnsi="Symbol"/>
      </w:rPr>
    </w:lvl>
    <w:lvl w:ilvl="1" w:tplc="99D0367A">
      <w:start w:val="1"/>
      <w:numFmt w:val="bullet"/>
      <w:lvlText w:val="o"/>
      <w:lvlJc w:val="left"/>
      <w:pPr>
        <w:ind w:left="1440" w:hanging="360"/>
      </w:pPr>
      <w:rPr>
        <w:rFonts w:hint="default" w:ascii="Courier New" w:hAnsi="Courier New"/>
      </w:rPr>
    </w:lvl>
    <w:lvl w:ilvl="2" w:tplc="597A1188">
      <w:start w:val="1"/>
      <w:numFmt w:val="bullet"/>
      <w:lvlText w:val=""/>
      <w:lvlJc w:val="left"/>
      <w:pPr>
        <w:ind w:left="2160" w:hanging="360"/>
      </w:pPr>
      <w:rPr>
        <w:rFonts w:hint="default" w:ascii="Wingdings" w:hAnsi="Wingdings"/>
      </w:rPr>
    </w:lvl>
    <w:lvl w:ilvl="3" w:tplc="F93AA9F8">
      <w:start w:val="1"/>
      <w:numFmt w:val="bullet"/>
      <w:lvlText w:val=""/>
      <w:lvlJc w:val="left"/>
      <w:pPr>
        <w:ind w:left="2880" w:hanging="360"/>
      </w:pPr>
      <w:rPr>
        <w:rFonts w:hint="default" w:ascii="Symbol" w:hAnsi="Symbol"/>
      </w:rPr>
    </w:lvl>
    <w:lvl w:ilvl="4" w:tplc="FC866914">
      <w:start w:val="1"/>
      <w:numFmt w:val="bullet"/>
      <w:lvlText w:val="o"/>
      <w:lvlJc w:val="left"/>
      <w:pPr>
        <w:ind w:left="3600" w:hanging="360"/>
      </w:pPr>
      <w:rPr>
        <w:rFonts w:hint="default" w:ascii="Courier New" w:hAnsi="Courier New"/>
      </w:rPr>
    </w:lvl>
    <w:lvl w:ilvl="5" w:tplc="BFDAB4D8">
      <w:start w:val="1"/>
      <w:numFmt w:val="bullet"/>
      <w:lvlText w:val=""/>
      <w:lvlJc w:val="left"/>
      <w:pPr>
        <w:ind w:left="4320" w:hanging="360"/>
      </w:pPr>
      <w:rPr>
        <w:rFonts w:hint="default" w:ascii="Wingdings" w:hAnsi="Wingdings"/>
      </w:rPr>
    </w:lvl>
    <w:lvl w:ilvl="6" w:tplc="641C12FA">
      <w:start w:val="1"/>
      <w:numFmt w:val="bullet"/>
      <w:lvlText w:val=""/>
      <w:lvlJc w:val="left"/>
      <w:pPr>
        <w:ind w:left="5040" w:hanging="360"/>
      </w:pPr>
      <w:rPr>
        <w:rFonts w:hint="default" w:ascii="Symbol" w:hAnsi="Symbol"/>
      </w:rPr>
    </w:lvl>
    <w:lvl w:ilvl="7" w:tplc="3D961282">
      <w:start w:val="1"/>
      <w:numFmt w:val="bullet"/>
      <w:lvlText w:val="o"/>
      <w:lvlJc w:val="left"/>
      <w:pPr>
        <w:ind w:left="5760" w:hanging="360"/>
      </w:pPr>
      <w:rPr>
        <w:rFonts w:hint="default" w:ascii="Courier New" w:hAnsi="Courier New"/>
      </w:rPr>
    </w:lvl>
    <w:lvl w:ilvl="8" w:tplc="662C20FC">
      <w:start w:val="1"/>
      <w:numFmt w:val="bullet"/>
      <w:lvlText w:val=""/>
      <w:lvlJc w:val="left"/>
      <w:pPr>
        <w:ind w:left="6480" w:hanging="360"/>
      </w:pPr>
      <w:rPr>
        <w:rFonts w:hint="default" w:ascii="Wingdings" w:hAnsi="Wingdings"/>
      </w:rPr>
    </w:lvl>
  </w:abstractNum>
  <w:abstractNum w:abstractNumId="4" w15:restartNumberingAfterBreak="0">
    <w:nsid w:val="2F434F12"/>
    <w:multiLevelType w:val="hybridMultilevel"/>
    <w:tmpl w:val="4E56B256"/>
    <w:lvl w:ilvl="0" w:tplc="30BE4E76">
      <w:start w:val="1"/>
      <w:numFmt w:val="decimal"/>
      <w:lvlText w:val="%1."/>
      <w:lvlJc w:val="left"/>
      <w:pPr>
        <w:ind w:left="720" w:hanging="360"/>
      </w:pPr>
    </w:lvl>
    <w:lvl w:ilvl="1" w:tplc="5C6285E8">
      <w:start w:val="1"/>
      <w:numFmt w:val="lowerLetter"/>
      <w:lvlText w:val="%2."/>
      <w:lvlJc w:val="left"/>
      <w:pPr>
        <w:ind w:left="1440" w:hanging="360"/>
      </w:pPr>
    </w:lvl>
    <w:lvl w:ilvl="2" w:tplc="A044D1CC">
      <w:start w:val="1"/>
      <w:numFmt w:val="lowerRoman"/>
      <w:lvlText w:val="%3."/>
      <w:lvlJc w:val="right"/>
      <w:pPr>
        <w:ind w:left="2160" w:hanging="180"/>
      </w:pPr>
    </w:lvl>
    <w:lvl w:ilvl="3" w:tplc="2744AC1E">
      <w:start w:val="1"/>
      <w:numFmt w:val="decimal"/>
      <w:lvlText w:val="%4."/>
      <w:lvlJc w:val="left"/>
      <w:pPr>
        <w:ind w:left="2880" w:hanging="360"/>
      </w:pPr>
    </w:lvl>
    <w:lvl w:ilvl="4" w:tplc="A16886CA">
      <w:start w:val="1"/>
      <w:numFmt w:val="lowerLetter"/>
      <w:lvlText w:val="%5."/>
      <w:lvlJc w:val="left"/>
      <w:pPr>
        <w:ind w:left="3600" w:hanging="360"/>
      </w:pPr>
    </w:lvl>
    <w:lvl w:ilvl="5" w:tplc="577C8612">
      <w:start w:val="1"/>
      <w:numFmt w:val="lowerRoman"/>
      <w:lvlText w:val="%6."/>
      <w:lvlJc w:val="right"/>
      <w:pPr>
        <w:ind w:left="4320" w:hanging="180"/>
      </w:pPr>
    </w:lvl>
    <w:lvl w:ilvl="6" w:tplc="E22444D4">
      <w:start w:val="1"/>
      <w:numFmt w:val="decimal"/>
      <w:lvlText w:val="%7."/>
      <w:lvlJc w:val="left"/>
      <w:pPr>
        <w:ind w:left="5040" w:hanging="360"/>
      </w:pPr>
    </w:lvl>
    <w:lvl w:ilvl="7" w:tplc="F14A4362">
      <w:start w:val="1"/>
      <w:numFmt w:val="lowerLetter"/>
      <w:lvlText w:val="%8."/>
      <w:lvlJc w:val="left"/>
      <w:pPr>
        <w:ind w:left="5760" w:hanging="360"/>
      </w:pPr>
    </w:lvl>
    <w:lvl w:ilvl="8" w:tplc="8E223176">
      <w:start w:val="1"/>
      <w:numFmt w:val="lowerRoman"/>
      <w:lvlText w:val="%9."/>
      <w:lvlJc w:val="right"/>
      <w:pPr>
        <w:ind w:left="6480" w:hanging="180"/>
      </w:pPr>
    </w:lvl>
  </w:abstractNum>
  <w:abstractNum w:abstractNumId="5" w15:restartNumberingAfterBreak="0">
    <w:nsid w:val="35F11117"/>
    <w:multiLevelType w:val="hybridMultilevel"/>
    <w:tmpl w:val="C22468AE"/>
    <w:lvl w:ilvl="0" w:tplc="3E06CC04">
      <w:start w:val="1"/>
      <w:numFmt w:val="decimal"/>
      <w:lvlText w:val="%1."/>
      <w:lvlJc w:val="left"/>
      <w:pPr>
        <w:ind w:left="720" w:hanging="360"/>
      </w:pPr>
      <w:rPr>
        <w:rFonts w:hint="default"/>
      </w:rPr>
    </w:lvl>
    <w:lvl w:ilvl="1" w:tplc="4F7E28AC">
      <w:start w:val="1"/>
      <w:numFmt w:val="bullet"/>
      <w:lvlText w:val="o"/>
      <w:lvlJc w:val="left"/>
      <w:pPr>
        <w:ind w:left="1440" w:hanging="360"/>
      </w:pPr>
      <w:rPr>
        <w:rFonts w:hint="default" w:ascii="Courier New" w:hAnsi="Courier New"/>
      </w:rPr>
    </w:lvl>
    <w:lvl w:ilvl="2" w:tplc="C38C432A">
      <w:start w:val="1"/>
      <w:numFmt w:val="bullet"/>
      <w:lvlText w:val=""/>
      <w:lvlJc w:val="left"/>
      <w:pPr>
        <w:ind w:left="2160" w:hanging="360"/>
      </w:pPr>
      <w:rPr>
        <w:rFonts w:hint="default" w:ascii="Wingdings" w:hAnsi="Wingdings"/>
      </w:rPr>
    </w:lvl>
    <w:lvl w:ilvl="3" w:tplc="FD8A5800">
      <w:start w:val="1"/>
      <w:numFmt w:val="bullet"/>
      <w:lvlText w:val=""/>
      <w:lvlJc w:val="left"/>
      <w:pPr>
        <w:ind w:left="2880" w:hanging="360"/>
      </w:pPr>
      <w:rPr>
        <w:rFonts w:hint="default" w:ascii="Symbol" w:hAnsi="Symbol"/>
      </w:rPr>
    </w:lvl>
    <w:lvl w:ilvl="4" w:tplc="8C6C79E4">
      <w:start w:val="1"/>
      <w:numFmt w:val="bullet"/>
      <w:lvlText w:val="o"/>
      <w:lvlJc w:val="left"/>
      <w:pPr>
        <w:ind w:left="3600" w:hanging="360"/>
      </w:pPr>
      <w:rPr>
        <w:rFonts w:hint="default" w:ascii="Courier New" w:hAnsi="Courier New"/>
      </w:rPr>
    </w:lvl>
    <w:lvl w:ilvl="5" w:tplc="9AE8228C">
      <w:start w:val="1"/>
      <w:numFmt w:val="bullet"/>
      <w:lvlText w:val=""/>
      <w:lvlJc w:val="left"/>
      <w:pPr>
        <w:ind w:left="4320" w:hanging="360"/>
      </w:pPr>
      <w:rPr>
        <w:rFonts w:hint="default" w:ascii="Wingdings" w:hAnsi="Wingdings"/>
      </w:rPr>
    </w:lvl>
    <w:lvl w:ilvl="6" w:tplc="CAC22F12">
      <w:start w:val="1"/>
      <w:numFmt w:val="bullet"/>
      <w:lvlText w:val=""/>
      <w:lvlJc w:val="left"/>
      <w:pPr>
        <w:ind w:left="5040" w:hanging="360"/>
      </w:pPr>
      <w:rPr>
        <w:rFonts w:hint="default" w:ascii="Symbol" w:hAnsi="Symbol"/>
      </w:rPr>
    </w:lvl>
    <w:lvl w:ilvl="7" w:tplc="54362566">
      <w:start w:val="1"/>
      <w:numFmt w:val="bullet"/>
      <w:lvlText w:val="o"/>
      <w:lvlJc w:val="left"/>
      <w:pPr>
        <w:ind w:left="5760" w:hanging="360"/>
      </w:pPr>
      <w:rPr>
        <w:rFonts w:hint="default" w:ascii="Courier New" w:hAnsi="Courier New"/>
      </w:rPr>
    </w:lvl>
    <w:lvl w:ilvl="8" w:tplc="33047140">
      <w:start w:val="1"/>
      <w:numFmt w:val="bullet"/>
      <w:lvlText w:val=""/>
      <w:lvlJc w:val="left"/>
      <w:pPr>
        <w:ind w:left="6480" w:hanging="360"/>
      </w:pPr>
      <w:rPr>
        <w:rFonts w:hint="default" w:ascii="Wingdings" w:hAnsi="Wingdings"/>
      </w:rPr>
    </w:lvl>
  </w:abstractNum>
  <w:abstractNum w:abstractNumId="6" w15:restartNumberingAfterBreak="0">
    <w:nsid w:val="3F5F6AD4"/>
    <w:multiLevelType w:val="hybridMultilevel"/>
    <w:tmpl w:val="46A6BAEA"/>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3FF015CF"/>
    <w:multiLevelType w:val="hybridMultilevel"/>
    <w:tmpl w:val="D23A7816"/>
    <w:lvl w:ilvl="0" w:tplc="DA880CE4">
      <w:numFmt w:val="bullet"/>
      <w:lvlText w:val="-"/>
      <w:lvlJc w:val="left"/>
      <w:pPr>
        <w:ind w:left="720" w:hanging="360"/>
      </w:pPr>
      <w:rPr>
        <w:rFonts w:hint="default" w:ascii="Calibri" w:hAnsi="Calibri" w:cs="Calibri" w:eastAsiaTheme="minorHAnsi"/>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8" w15:restartNumberingAfterBreak="0">
    <w:nsid w:val="41F47952"/>
    <w:multiLevelType w:val="hybridMultilevel"/>
    <w:tmpl w:val="19BEE2E6"/>
    <w:lvl w:ilvl="0" w:tplc="1F5EB152">
      <w:start w:val="1"/>
      <w:numFmt w:val="bullet"/>
      <w:lvlText w:val=""/>
      <w:lvlJc w:val="left"/>
      <w:pPr>
        <w:ind w:left="720" w:hanging="360"/>
      </w:pPr>
      <w:rPr>
        <w:rFonts w:hint="default" w:ascii="Symbol" w:hAnsi="Symbol"/>
      </w:rPr>
    </w:lvl>
    <w:lvl w:ilvl="1" w:tplc="2AAEACDE">
      <w:start w:val="1"/>
      <w:numFmt w:val="bullet"/>
      <w:lvlText w:val="o"/>
      <w:lvlJc w:val="left"/>
      <w:pPr>
        <w:ind w:left="1440" w:hanging="360"/>
      </w:pPr>
      <w:rPr>
        <w:rFonts w:hint="default" w:ascii="Courier New" w:hAnsi="Courier New"/>
      </w:rPr>
    </w:lvl>
    <w:lvl w:ilvl="2" w:tplc="3C8061FE">
      <w:start w:val="1"/>
      <w:numFmt w:val="bullet"/>
      <w:lvlText w:val=""/>
      <w:lvlJc w:val="left"/>
      <w:pPr>
        <w:ind w:left="2160" w:hanging="360"/>
      </w:pPr>
      <w:rPr>
        <w:rFonts w:hint="default" w:ascii="Wingdings" w:hAnsi="Wingdings"/>
      </w:rPr>
    </w:lvl>
    <w:lvl w:ilvl="3" w:tplc="DEB43A72">
      <w:start w:val="1"/>
      <w:numFmt w:val="bullet"/>
      <w:lvlText w:val=""/>
      <w:lvlJc w:val="left"/>
      <w:pPr>
        <w:ind w:left="2880" w:hanging="360"/>
      </w:pPr>
      <w:rPr>
        <w:rFonts w:hint="default" w:ascii="Symbol" w:hAnsi="Symbol"/>
      </w:rPr>
    </w:lvl>
    <w:lvl w:ilvl="4" w:tplc="8A229A7C">
      <w:start w:val="1"/>
      <w:numFmt w:val="bullet"/>
      <w:lvlText w:val="o"/>
      <w:lvlJc w:val="left"/>
      <w:pPr>
        <w:ind w:left="3600" w:hanging="360"/>
      </w:pPr>
      <w:rPr>
        <w:rFonts w:hint="default" w:ascii="Courier New" w:hAnsi="Courier New"/>
      </w:rPr>
    </w:lvl>
    <w:lvl w:ilvl="5" w:tplc="1DA835F0">
      <w:start w:val="1"/>
      <w:numFmt w:val="bullet"/>
      <w:lvlText w:val=""/>
      <w:lvlJc w:val="left"/>
      <w:pPr>
        <w:ind w:left="4320" w:hanging="360"/>
      </w:pPr>
      <w:rPr>
        <w:rFonts w:hint="default" w:ascii="Wingdings" w:hAnsi="Wingdings"/>
      </w:rPr>
    </w:lvl>
    <w:lvl w:ilvl="6" w:tplc="801E76E6">
      <w:start w:val="1"/>
      <w:numFmt w:val="bullet"/>
      <w:lvlText w:val=""/>
      <w:lvlJc w:val="left"/>
      <w:pPr>
        <w:ind w:left="5040" w:hanging="360"/>
      </w:pPr>
      <w:rPr>
        <w:rFonts w:hint="default" w:ascii="Symbol" w:hAnsi="Symbol"/>
      </w:rPr>
    </w:lvl>
    <w:lvl w:ilvl="7" w:tplc="BE36CCEE">
      <w:start w:val="1"/>
      <w:numFmt w:val="bullet"/>
      <w:lvlText w:val="o"/>
      <w:lvlJc w:val="left"/>
      <w:pPr>
        <w:ind w:left="5760" w:hanging="360"/>
      </w:pPr>
      <w:rPr>
        <w:rFonts w:hint="default" w:ascii="Courier New" w:hAnsi="Courier New"/>
      </w:rPr>
    </w:lvl>
    <w:lvl w:ilvl="8" w:tplc="4702870A">
      <w:start w:val="1"/>
      <w:numFmt w:val="bullet"/>
      <w:lvlText w:val=""/>
      <w:lvlJc w:val="left"/>
      <w:pPr>
        <w:ind w:left="6480" w:hanging="360"/>
      </w:pPr>
      <w:rPr>
        <w:rFonts w:hint="default" w:ascii="Wingdings" w:hAnsi="Wingdings"/>
      </w:rPr>
    </w:lvl>
  </w:abstractNum>
  <w:abstractNum w:abstractNumId="9" w15:restartNumberingAfterBreak="0">
    <w:nsid w:val="4D63101E"/>
    <w:multiLevelType w:val="hybridMultilevel"/>
    <w:tmpl w:val="849CE5F0"/>
    <w:lvl w:ilvl="0" w:tplc="3782D178">
      <w:numFmt w:val="bullet"/>
      <w:lvlText w:val="-"/>
      <w:lvlJc w:val="left"/>
      <w:pPr>
        <w:ind w:left="720" w:hanging="360"/>
      </w:pPr>
      <w:rPr>
        <w:rFonts w:hint="default" w:ascii="Calibri" w:hAnsi="Calibri" w:cs="Calibri" w:eastAsiaTheme="minorHAnsi"/>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10" w15:restartNumberingAfterBreak="0">
    <w:nsid w:val="68A13930"/>
    <w:multiLevelType w:val="hybridMultilevel"/>
    <w:tmpl w:val="640CADC8"/>
    <w:lvl w:ilvl="0" w:tplc="96C0E09C">
      <w:start w:val="3"/>
      <w:numFmt w:val="bullet"/>
      <w:lvlText w:val="-"/>
      <w:lvlJc w:val="left"/>
      <w:pPr>
        <w:ind w:left="720" w:hanging="360"/>
      </w:pPr>
      <w:rPr>
        <w:rFonts w:hint="default" w:ascii="Calibri" w:hAnsi="Calibri" w:cs="Calibri" w:eastAsiaTheme="minorHAnsi"/>
        <w:b w:val="0"/>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11" w15:restartNumberingAfterBreak="0">
    <w:nsid w:val="71702223"/>
    <w:multiLevelType w:val="hybridMultilevel"/>
    <w:tmpl w:val="9856ADB0"/>
    <w:lvl w:ilvl="0" w:tplc="A80432F4">
      <w:start w:val="1"/>
      <w:numFmt w:val="bullet"/>
      <w:lvlText w:val=""/>
      <w:lvlJc w:val="left"/>
      <w:pPr>
        <w:ind w:left="720" w:hanging="360"/>
      </w:pPr>
      <w:rPr>
        <w:rFonts w:hint="default" w:ascii="Symbol" w:hAnsi="Symbol"/>
      </w:rPr>
    </w:lvl>
    <w:lvl w:ilvl="1" w:tplc="46E2D8F2">
      <w:start w:val="1"/>
      <w:numFmt w:val="bullet"/>
      <w:lvlText w:val="o"/>
      <w:lvlJc w:val="left"/>
      <w:pPr>
        <w:ind w:left="1440" w:hanging="360"/>
      </w:pPr>
      <w:rPr>
        <w:rFonts w:hint="default" w:ascii="Courier New" w:hAnsi="Courier New"/>
      </w:rPr>
    </w:lvl>
    <w:lvl w:ilvl="2" w:tplc="7EF2A6EE">
      <w:start w:val="1"/>
      <w:numFmt w:val="bullet"/>
      <w:lvlText w:val=""/>
      <w:lvlJc w:val="left"/>
      <w:pPr>
        <w:ind w:left="2160" w:hanging="360"/>
      </w:pPr>
      <w:rPr>
        <w:rFonts w:hint="default" w:ascii="Wingdings" w:hAnsi="Wingdings"/>
      </w:rPr>
    </w:lvl>
    <w:lvl w:ilvl="3" w:tplc="6D5A91EA">
      <w:start w:val="1"/>
      <w:numFmt w:val="bullet"/>
      <w:lvlText w:val=""/>
      <w:lvlJc w:val="left"/>
      <w:pPr>
        <w:ind w:left="2880" w:hanging="360"/>
      </w:pPr>
      <w:rPr>
        <w:rFonts w:hint="default" w:ascii="Symbol" w:hAnsi="Symbol"/>
      </w:rPr>
    </w:lvl>
    <w:lvl w:ilvl="4" w:tplc="476EC472">
      <w:start w:val="1"/>
      <w:numFmt w:val="bullet"/>
      <w:lvlText w:val="o"/>
      <w:lvlJc w:val="left"/>
      <w:pPr>
        <w:ind w:left="3600" w:hanging="360"/>
      </w:pPr>
      <w:rPr>
        <w:rFonts w:hint="default" w:ascii="Courier New" w:hAnsi="Courier New"/>
      </w:rPr>
    </w:lvl>
    <w:lvl w:ilvl="5" w:tplc="C3F07006">
      <w:start w:val="1"/>
      <w:numFmt w:val="bullet"/>
      <w:lvlText w:val=""/>
      <w:lvlJc w:val="left"/>
      <w:pPr>
        <w:ind w:left="4320" w:hanging="360"/>
      </w:pPr>
      <w:rPr>
        <w:rFonts w:hint="default" w:ascii="Wingdings" w:hAnsi="Wingdings"/>
      </w:rPr>
    </w:lvl>
    <w:lvl w:ilvl="6" w:tplc="2FCE4684">
      <w:start w:val="1"/>
      <w:numFmt w:val="bullet"/>
      <w:lvlText w:val=""/>
      <w:lvlJc w:val="left"/>
      <w:pPr>
        <w:ind w:left="5040" w:hanging="360"/>
      </w:pPr>
      <w:rPr>
        <w:rFonts w:hint="default" w:ascii="Symbol" w:hAnsi="Symbol"/>
      </w:rPr>
    </w:lvl>
    <w:lvl w:ilvl="7" w:tplc="99BEA708">
      <w:start w:val="1"/>
      <w:numFmt w:val="bullet"/>
      <w:lvlText w:val="o"/>
      <w:lvlJc w:val="left"/>
      <w:pPr>
        <w:ind w:left="5760" w:hanging="360"/>
      </w:pPr>
      <w:rPr>
        <w:rFonts w:hint="default" w:ascii="Courier New" w:hAnsi="Courier New"/>
      </w:rPr>
    </w:lvl>
    <w:lvl w:ilvl="8" w:tplc="91FE2764">
      <w:start w:val="1"/>
      <w:numFmt w:val="bullet"/>
      <w:lvlText w:val=""/>
      <w:lvlJc w:val="left"/>
      <w:pPr>
        <w:ind w:left="6480" w:hanging="360"/>
      </w:pPr>
      <w:rPr>
        <w:rFonts w:hint="default" w:ascii="Wingdings" w:hAnsi="Wingdings"/>
      </w:rPr>
    </w:lvl>
  </w:abstractNum>
  <w:abstractNum w:abstractNumId="12" w15:restartNumberingAfterBreak="0">
    <w:nsid w:val="74C153AD"/>
    <w:multiLevelType w:val="hybridMultilevel"/>
    <w:tmpl w:val="D48EFE5E"/>
    <w:lvl w:ilvl="0" w:tplc="D8B8C0BE">
      <w:numFmt w:val="bullet"/>
      <w:lvlText w:val="-"/>
      <w:lvlJc w:val="left"/>
      <w:pPr>
        <w:ind w:left="720" w:hanging="360"/>
      </w:pPr>
      <w:rPr>
        <w:rFonts w:hint="default" w:ascii="Calibri" w:hAnsi="Calibri" w:cs="Calibri" w:eastAsiaTheme="minorHAnsi"/>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13" w15:restartNumberingAfterBreak="0">
    <w:nsid w:val="7ACD6776"/>
    <w:multiLevelType w:val="hybridMultilevel"/>
    <w:tmpl w:val="B776A578"/>
    <w:lvl w:ilvl="0" w:tplc="FFFFFFFF">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14" w15:restartNumberingAfterBreak="0">
    <w:nsid w:val="7BEA1667"/>
    <w:multiLevelType w:val="hybridMultilevel"/>
    <w:tmpl w:val="40964E36"/>
    <w:lvl w:ilvl="0" w:tplc="FCD0447C">
      <w:start w:val="1"/>
      <w:numFmt w:val="bullet"/>
      <w:lvlText w:val=""/>
      <w:lvlJc w:val="left"/>
      <w:pPr>
        <w:ind w:left="720" w:hanging="360"/>
      </w:pPr>
      <w:rPr>
        <w:rFonts w:hint="default" w:ascii="Symbol" w:hAnsi="Symbol"/>
      </w:rPr>
    </w:lvl>
    <w:lvl w:ilvl="1" w:tplc="B1B631E4">
      <w:start w:val="1"/>
      <w:numFmt w:val="bullet"/>
      <w:lvlText w:val="o"/>
      <w:lvlJc w:val="left"/>
      <w:pPr>
        <w:ind w:left="1440" w:hanging="360"/>
      </w:pPr>
      <w:rPr>
        <w:rFonts w:hint="default" w:ascii="Courier New" w:hAnsi="Courier New"/>
      </w:rPr>
    </w:lvl>
    <w:lvl w:ilvl="2" w:tplc="5D38C64E">
      <w:start w:val="1"/>
      <w:numFmt w:val="bullet"/>
      <w:lvlText w:val=""/>
      <w:lvlJc w:val="left"/>
      <w:pPr>
        <w:ind w:left="2160" w:hanging="360"/>
      </w:pPr>
      <w:rPr>
        <w:rFonts w:hint="default" w:ascii="Wingdings" w:hAnsi="Wingdings"/>
      </w:rPr>
    </w:lvl>
    <w:lvl w:ilvl="3" w:tplc="5606C026">
      <w:start w:val="1"/>
      <w:numFmt w:val="bullet"/>
      <w:lvlText w:val=""/>
      <w:lvlJc w:val="left"/>
      <w:pPr>
        <w:ind w:left="2880" w:hanging="360"/>
      </w:pPr>
      <w:rPr>
        <w:rFonts w:hint="default" w:ascii="Symbol" w:hAnsi="Symbol"/>
      </w:rPr>
    </w:lvl>
    <w:lvl w:ilvl="4" w:tplc="2D28B304">
      <w:start w:val="1"/>
      <w:numFmt w:val="bullet"/>
      <w:lvlText w:val="o"/>
      <w:lvlJc w:val="left"/>
      <w:pPr>
        <w:ind w:left="3600" w:hanging="360"/>
      </w:pPr>
      <w:rPr>
        <w:rFonts w:hint="default" w:ascii="Courier New" w:hAnsi="Courier New"/>
      </w:rPr>
    </w:lvl>
    <w:lvl w:ilvl="5" w:tplc="45764AC4">
      <w:start w:val="1"/>
      <w:numFmt w:val="bullet"/>
      <w:lvlText w:val=""/>
      <w:lvlJc w:val="left"/>
      <w:pPr>
        <w:ind w:left="4320" w:hanging="360"/>
      </w:pPr>
      <w:rPr>
        <w:rFonts w:hint="default" w:ascii="Wingdings" w:hAnsi="Wingdings"/>
      </w:rPr>
    </w:lvl>
    <w:lvl w:ilvl="6" w:tplc="9BCC8780">
      <w:start w:val="1"/>
      <w:numFmt w:val="bullet"/>
      <w:lvlText w:val=""/>
      <w:lvlJc w:val="left"/>
      <w:pPr>
        <w:ind w:left="5040" w:hanging="360"/>
      </w:pPr>
      <w:rPr>
        <w:rFonts w:hint="default" w:ascii="Symbol" w:hAnsi="Symbol"/>
      </w:rPr>
    </w:lvl>
    <w:lvl w:ilvl="7" w:tplc="A6465056">
      <w:start w:val="1"/>
      <w:numFmt w:val="bullet"/>
      <w:lvlText w:val="o"/>
      <w:lvlJc w:val="left"/>
      <w:pPr>
        <w:ind w:left="5760" w:hanging="360"/>
      </w:pPr>
      <w:rPr>
        <w:rFonts w:hint="default" w:ascii="Courier New" w:hAnsi="Courier New"/>
      </w:rPr>
    </w:lvl>
    <w:lvl w:ilvl="8" w:tplc="689E0788">
      <w:start w:val="1"/>
      <w:numFmt w:val="bullet"/>
      <w:lvlText w:val=""/>
      <w:lvlJc w:val="left"/>
      <w:pPr>
        <w:ind w:left="6480" w:hanging="360"/>
      </w:pPr>
      <w:rPr>
        <w:rFonts w:hint="default" w:ascii="Wingdings" w:hAnsi="Wingdings"/>
      </w:rPr>
    </w:lvl>
  </w:abstractNum>
  <w:abstractNum w:abstractNumId="15" w15:restartNumberingAfterBreak="0">
    <w:nsid w:val="7E387526"/>
    <w:multiLevelType w:val="hybridMultilevel"/>
    <w:tmpl w:val="F7840FBC"/>
    <w:lvl w:ilvl="0" w:tplc="FB28CADC">
      <w:start w:val="1"/>
      <w:numFmt w:val="bullet"/>
      <w:lvlText w:val=""/>
      <w:lvlJc w:val="left"/>
      <w:pPr>
        <w:ind w:left="720" w:hanging="360"/>
      </w:pPr>
      <w:rPr>
        <w:rFonts w:hint="default" w:ascii="Symbol" w:hAnsi="Symbol"/>
      </w:rPr>
    </w:lvl>
    <w:lvl w:ilvl="1" w:tplc="0756EF64">
      <w:start w:val="1"/>
      <w:numFmt w:val="bullet"/>
      <w:lvlText w:val="o"/>
      <w:lvlJc w:val="left"/>
      <w:pPr>
        <w:ind w:left="1440" w:hanging="360"/>
      </w:pPr>
      <w:rPr>
        <w:rFonts w:hint="default" w:ascii="Courier New" w:hAnsi="Courier New"/>
      </w:rPr>
    </w:lvl>
    <w:lvl w:ilvl="2" w:tplc="53FEBEA6">
      <w:start w:val="1"/>
      <w:numFmt w:val="bullet"/>
      <w:lvlText w:val=""/>
      <w:lvlJc w:val="left"/>
      <w:pPr>
        <w:ind w:left="2160" w:hanging="360"/>
      </w:pPr>
      <w:rPr>
        <w:rFonts w:hint="default" w:ascii="Wingdings" w:hAnsi="Wingdings"/>
      </w:rPr>
    </w:lvl>
    <w:lvl w:ilvl="3" w:tplc="89CAA9CE">
      <w:start w:val="1"/>
      <w:numFmt w:val="bullet"/>
      <w:lvlText w:val=""/>
      <w:lvlJc w:val="left"/>
      <w:pPr>
        <w:ind w:left="2880" w:hanging="360"/>
      </w:pPr>
      <w:rPr>
        <w:rFonts w:hint="default" w:ascii="Symbol" w:hAnsi="Symbol"/>
      </w:rPr>
    </w:lvl>
    <w:lvl w:ilvl="4" w:tplc="C3703ACA">
      <w:start w:val="1"/>
      <w:numFmt w:val="bullet"/>
      <w:lvlText w:val="o"/>
      <w:lvlJc w:val="left"/>
      <w:pPr>
        <w:ind w:left="3600" w:hanging="360"/>
      </w:pPr>
      <w:rPr>
        <w:rFonts w:hint="default" w:ascii="Courier New" w:hAnsi="Courier New"/>
      </w:rPr>
    </w:lvl>
    <w:lvl w:ilvl="5" w:tplc="A4A4916A">
      <w:start w:val="1"/>
      <w:numFmt w:val="bullet"/>
      <w:lvlText w:val=""/>
      <w:lvlJc w:val="left"/>
      <w:pPr>
        <w:ind w:left="4320" w:hanging="360"/>
      </w:pPr>
      <w:rPr>
        <w:rFonts w:hint="default" w:ascii="Wingdings" w:hAnsi="Wingdings"/>
      </w:rPr>
    </w:lvl>
    <w:lvl w:ilvl="6" w:tplc="36AE0FD6">
      <w:start w:val="1"/>
      <w:numFmt w:val="bullet"/>
      <w:lvlText w:val=""/>
      <w:lvlJc w:val="left"/>
      <w:pPr>
        <w:ind w:left="5040" w:hanging="360"/>
      </w:pPr>
      <w:rPr>
        <w:rFonts w:hint="default" w:ascii="Symbol" w:hAnsi="Symbol"/>
      </w:rPr>
    </w:lvl>
    <w:lvl w:ilvl="7" w:tplc="07409DE0">
      <w:start w:val="1"/>
      <w:numFmt w:val="bullet"/>
      <w:lvlText w:val="o"/>
      <w:lvlJc w:val="left"/>
      <w:pPr>
        <w:ind w:left="5760" w:hanging="360"/>
      </w:pPr>
      <w:rPr>
        <w:rFonts w:hint="default" w:ascii="Courier New" w:hAnsi="Courier New"/>
      </w:rPr>
    </w:lvl>
    <w:lvl w:ilvl="8" w:tplc="2BBE6EEA">
      <w:start w:val="1"/>
      <w:numFmt w:val="bullet"/>
      <w:lvlText w:val=""/>
      <w:lvlJc w:val="left"/>
      <w:pPr>
        <w:ind w:left="6480" w:hanging="360"/>
      </w:pPr>
      <w:rPr>
        <w:rFonts w:hint="default" w:ascii="Wingdings" w:hAnsi="Wingdings"/>
      </w:rPr>
    </w:lvl>
  </w:abstractNum>
  <w:abstractNum w:abstractNumId="16" w15:restartNumberingAfterBreak="0">
    <w:nsid w:val="7ED4544C"/>
    <w:multiLevelType w:val="hybridMultilevel"/>
    <w:tmpl w:val="71FE8A4E"/>
    <w:lvl w:ilvl="0" w:tplc="08130001">
      <w:start w:val="1"/>
      <w:numFmt w:val="bullet"/>
      <w:lvlText w:val=""/>
      <w:lvlJc w:val="left"/>
      <w:pPr>
        <w:ind w:left="720" w:hanging="360"/>
      </w:pPr>
      <w:rPr>
        <w:rFonts w:hint="default" w:ascii="Symbol" w:hAnsi="Symbol"/>
        <w:b w:val="0"/>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num w:numId="1">
    <w:abstractNumId w:val="2"/>
  </w:num>
  <w:num w:numId="2">
    <w:abstractNumId w:val="3"/>
  </w:num>
  <w:num w:numId="3">
    <w:abstractNumId w:val="11"/>
  </w:num>
  <w:num w:numId="4">
    <w:abstractNumId w:val="1"/>
  </w:num>
  <w:num w:numId="5">
    <w:abstractNumId w:val="14"/>
  </w:num>
  <w:num w:numId="6">
    <w:abstractNumId w:val="5"/>
  </w:num>
  <w:num w:numId="7">
    <w:abstractNumId w:val="15"/>
  </w:num>
  <w:num w:numId="8">
    <w:abstractNumId w:val="8"/>
  </w:num>
  <w:num w:numId="9">
    <w:abstractNumId w:val="0"/>
  </w:num>
  <w:num w:numId="10">
    <w:abstractNumId w:val="4"/>
  </w:num>
  <w:num w:numId="11">
    <w:abstractNumId w:val="12"/>
  </w:num>
  <w:num w:numId="12">
    <w:abstractNumId w:val="9"/>
  </w:num>
  <w:num w:numId="13">
    <w:abstractNumId w:val="7"/>
  </w:num>
  <w:num w:numId="14">
    <w:abstractNumId w:val="13"/>
  </w:num>
  <w:num w:numId="15">
    <w:abstractNumId w:val="6"/>
  </w:num>
  <w:num w:numId="16">
    <w:abstractNumId w:val="10"/>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oNotDisplayPageBoundaries/>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327"/>
    <w:rsid w:val="00006706"/>
    <w:rsid w:val="00023DBE"/>
    <w:rsid w:val="00026A04"/>
    <w:rsid w:val="00046091"/>
    <w:rsid w:val="0008337F"/>
    <w:rsid w:val="00087E43"/>
    <w:rsid w:val="0009669D"/>
    <w:rsid w:val="000B0FEA"/>
    <w:rsid w:val="000B5882"/>
    <w:rsid w:val="000E4417"/>
    <w:rsid w:val="000E4437"/>
    <w:rsid w:val="000F6B43"/>
    <w:rsid w:val="000F7161"/>
    <w:rsid w:val="00110291"/>
    <w:rsid w:val="0011261C"/>
    <w:rsid w:val="00117F26"/>
    <w:rsid w:val="00120F5D"/>
    <w:rsid w:val="00146F60"/>
    <w:rsid w:val="001540E0"/>
    <w:rsid w:val="00160169"/>
    <w:rsid w:val="001605CE"/>
    <w:rsid w:val="001607AF"/>
    <w:rsid w:val="00167E8D"/>
    <w:rsid w:val="00167F46"/>
    <w:rsid w:val="00173693"/>
    <w:rsid w:val="001844F0"/>
    <w:rsid w:val="00197F4E"/>
    <w:rsid w:val="001C3C8B"/>
    <w:rsid w:val="001D43F2"/>
    <w:rsid w:val="001D6EBA"/>
    <w:rsid w:val="001E0F10"/>
    <w:rsid w:val="001E3B7B"/>
    <w:rsid w:val="001E62F9"/>
    <w:rsid w:val="001E6C67"/>
    <w:rsid w:val="00221348"/>
    <w:rsid w:val="0023436C"/>
    <w:rsid w:val="00234C55"/>
    <w:rsid w:val="00240097"/>
    <w:rsid w:val="002825D3"/>
    <w:rsid w:val="00287B68"/>
    <w:rsid w:val="002C2379"/>
    <w:rsid w:val="002D3E07"/>
    <w:rsid w:val="002D62B5"/>
    <w:rsid w:val="002D7B1B"/>
    <w:rsid w:val="002E62B1"/>
    <w:rsid w:val="002E6F26"/>
    <w:rsid w:val="002F2DCB"/>
    <w:rsid w:val="0032117E"/>
    <w:rsid w:val="003321A1"/>
    <w:rsid w:val="003549A5"/>
    <w:rsid w:val="00361EFC"/>
    <w:rsid w:val="0036DB52"/>
    <w:rsid w:val="00382D02"/>
    <w:rsid w:val="003A3E1A"/>
    <w:rsid w:val="003A412B"/>
    <w:rsid w:val="003A6280"/>
    <w:rsid w:val="0040077A"/>
    <w:rsid w:val="004042DC"/>
    <w:rsid w:val="00407094"/>
    <w:rsid w:val="0041277E"/>
    <w:rsid w:val="00422FA1"/>
    <w:rsid w:val="00453327"/>
    <w:rsid w:val="00453AE6"/>
    <w:rsid w:val="0045605C"/>
    <w:rsid w:val="004A1C3C"/>
    <w:rsid w:val="004A4D3D"/>
    <w:rsid w:val="004C7BCA"/>
    <w:rsid w:val="004D1706"/>
    <w:rsid w:val="00514B4E"/>
    <w:rsid w:val="0051525A"/>
    <w:rsid w:val="0052581C"/>
    <w:rsid w:val="00532BF4"/>
    <w:rsid w:val="00533ED4"/>
    <w:rsid w:val="00535BF1"/>
    <w:rsid w:val="0054377B"/>
    <w:rsid w:val="00543E7D"/>
    <w:rsid w:val="00554C13"/>
    <w:rsid w:val="005A0DE3"/>
    <w:rsid w:val="005A60D2"/>
    <w:rsid w:val="005A76D5"/>
    <w:rsid w:val="005B43AB"/>
    <w:rsid w:val="005B6D62"/>
    <w:rsid w:val="005D1EB4"/>
    <w:rsid w:val="005F72A2"/>
    <w:rsid w:val="00610883"/>
    <w:rsid w:val="006170F1"/>
    <w:rsid w:val="0063559E"/>
    <w:rsid w:val="00641E44"/>
    <w:rsid w:val="0064224F"/>
    <w:rsid w:val="00646FFC"/>
    <w:rsid w:val="00665D8B"/>
    <w:rsid w:val="00681D3C"/>
    <w:rsid w:val="006945B2"/>
    <w:rsid w:val="00695785"/>
    <w:rsid w:val="006B448D"/>
    <w:rsid w:val="006B5093"/>
    <w:rsid w:val="006F1115"/>
    <w:rsid w:val="006F6755"/>
    <w:rsid w:val="007033D5"/>
    <w:rsid w:val="00706D86"/>
    <w:rsid w:val="0071244E"/>
    <w:rsid w:val="00727506"/>
    <w:rsid w:val="0073413D"/>
    <w:rsid w:val="00741055"/>
    <w:rsid w:val="0078760A"/>
    <w:rsid w:val="00791AEB"/>
    <w:rsid w:val="007A3334"/>
    <w:rsid w:val="007B2F83"/>
    <w:rsid w:val="007C48E2"/>
    <w:rsid w:val="007C6E0A"/>
    <w:rsid w:val="007C7175"/>
    <w:rsid w:val="007D1F55"/>
    <w:rsid w:val="007F2801"/>
    <w:rsid w:val="007F4376"/>
    <w:rsid w:val="00802C7B"/>
    <w:rsid w:val="00817BB7"/>
    <w:rsid w:val="0083259D"/>
    <w:rsid w:val="00832D48"/>
    <w:rsid w:val="00840741"/>
    <w:rsid w:val="00842962"/>
    <w:rsid w:val="00854515"/>
    <w:rsid w:val="00871F84"/>
    <w:rsid w:val="008775F9"/>
    <w:rsid w:val="0088403D"/>
    <w:rsid w:val="0089566A"/>
    <w:rsid w:val="00897976"/>
    <w:rsid w:val="008D34BF"/>
    <w:rsid w:val="008D6AD7"/>
    <w:rsid w:val="008F16A3"/>
    <w:rsid w:val="00907871"/>
    <w:rsid w:val="00913A88"/>
    <w:rsid w:val="009161CA"/>
    <w:rsid w:val="00933C05"/>
    <w:rsid w:val="00935021"/>
    <w:rsid w:val="00935B53"/>
    <w:rsid w:val="009615BE"/>
    <w:rsid w:val="00963C13"/>
    <w:rsid w:val="00976241"/>
    <w:rsid w:val="00985AC5"/>
    <w:rsid w:val="009903C4"/>
    <w:rsid w:val="009A1A64"/>
    <w:rsid w:val="009F2632"/>
    <w:rsid w:val="009F3CF1"/>
    <w:rsid w:val="009F7174"/>
    <w:rsid w:val="00A02A2C"/>
    <w:rsid w:val="00A0399D"/>
    <w:rsid w:val="00A07E2D"/>
    <w:rsid w:val="00A224CA"/>
    <w:rsid w:val="00A314F9"/>
    <w:rsid w:val="00A33DD5"/>
    <w:rsid w:val="00A513C5"/>
    <w:rsid w:val="00A72C8E"/>
    <w:rsid w:val="00A74E93"/>
    <w:rsid w:val="00A9148C"/>
    <w:rsid w:val="00A93734"/>
    <w:rsid w:val="00A97E73"/>
    <w:rsid w:val="00AB7C0F"/>
    <w:rsid w:val="00AC5327"/>
    <w:rsid w:val="00AD475A"/>
    <w:rsid w:val="00AE35BD"/>
    <w:rsid w:val="00AE7EDB"/>
    <w:rsid w:val="00AF783B"/>
    <w:rsid w:val="00B030F7"/>
    <w:rsid w:val="00B23C1D"/>
    <w:rsid w:val="00B63D6F"/>
    <w:rsid w:val="00B7368F"/>
    <w:rsid w:val="00B81AC5"/>
    <w:rsid w:val="00BA362B"/>
    <w:rsid w:val="00BA6F2A"/>
    <w:rsid w:val="00BB38B3"/>
    <w:rsid w:val="00BB3BFE"/>
    <w:rsid w:val="00BB5C5B"/>
    <w:rsid w:val="00BE16FD"/>
    <w:rsid w:val="00BE398B"/>
    <w:rsid w:val="00BF1325"/>
    <w:rsid w:val="00C07FC4"/>
    <w:rsid w:val="00C1448D"/>
    <w:rsid w:val="00C1746B"/>
    <w:rsid w:val="00C40C64"/>
    <w:rsid w:val="00C4166D"/>
    <w:rsid w:val="00C446B3"/>
    <w:rsid w:val="00C55B83"/>
    <w:rsid w:val="00C63425"/>
    <w:rsid w:val="00C666F7"/>
    <w:rsid w:val="00C73963"/>
    <w:rsid w:val="00C76152"/>
    <w:rsid w:val="00CA6FA3"/>
    <w:rsid w:val="00CC6509"/>
    <w:rsid w:val="00CD2D9A"/>
    <w:rsid w:val="00D10518"/>
    <w:rsid w:val="00D21FC4"/>
    <w:rsid w:val="00D32EA6"/>
    <w:rsid w:val="00D44A7F"/>
    <w:rsid w:val="00D57793"/>
    <w:rsid w:val="00D73BBC"/>
    <w:rsid w:val="00D837F0"/>
    <w:rsid w:val="00D84877"/>
    <w:rsid w:val="00D932B8"/>
    <w:rsid w:val="00DA6EAC"/>
    <w:rsid w:val="00DB41E2"/>
    <w:rsid w:val="00DB7A67"/>
    <w:rsid w:val="00DD63C5"/>
    <w:rsid w:val="00DE087B"/>
    <w:rsid w:val="00DE7D6B"/>
    <w:rsid w:val="00E0714B"/>
    <w:rsid w:val="00E1432C"/>
    <w:rsid w:val="00E56A0A"/>
    <w:rsid w:val="00E809D9"/>
    <w:rsid w:val="00E8455A"/>
    <w:rsid w:val="00EA0CC4"/>
    <w:rsid w:val="00EB0148"/>
    <w:rsid w:val="00EF3185"/>
    <w:rsid w:val="00EF6D2D"/>
    <w:rsid w:val="00F12740"/>
    <w:rsid w:val="00F22D62"/>
    <w:rsid w:val="00F26BEB"/>
    <w:rsid w:val="00F40335"/>
    <w:rsid w:val="00F513E5"/>
    <w:rsid w:val="00F54F63"/>
    <w:rsid w:val="00F61616"/>
    <w:rsid w:val="00F64AD6"/>
    <w:rsid w:val="00F7131B"/>
    <w:rsid w:val="00F72D4F"/>
    <w:rsid w:val="00F76847"/>
    <w:rsid w:val="00F96E2D"/>
    <w:rsid w:val="00FAEFE1"/>
    <w:rsid w:val="00FB1EA1"/>
    <w:rsid w:val="00FB5215"/>
    <w:rsid w:val="00FD0B31"/>
    <w:rsid w:val="018471BB"/>
    <w:rsid w:val="02ABF097"/>
    <w:rsid w:val="0539ACF9"/>
    <w:rsid w:val="05B4001A"/>
    <w:rsid w:val="05DA4A9C"/>
    <w:rsid w:val="05FCC28F"/>
    <w:rsid w:val="063A735C"/>
    <w:rsid w:val="0686AD2A"/>
    <w:rsid w:val="07E724B4"/>
    <w:rsid w:val="0985AE9B"/>
    <w:rsid w:val="0BB85193"/>
    <w:rsid w:val="0D2762CA"/>
    <w:rsid w:val="0D458C64"/>
    <w:rsid w:val="0E591FBE"/>
    <w:rsid w:val="0E8E82E6"/>
    <w:rsid w:val="0F44F52B"/>
    <w:rsid w:val="0F6E64D6"/>
    <w:rsid w:val="0FF8ADF9"/>
    <w:rsid w:val="13A5BD52"/>
    <w:rsid w:val="1450A1F3"/>
    <w:rsid w:val="1468E1CF"/>
    <w:rsid w:val="1492DFF9"/>
    <w:rsid w:val="149B6E13"/>
    <w:rsid w:val="1547A00E"/>
    <w:rsid w:val="1570D415"/>
    <w:rsid w:val="1619E318"/>
    <w:rsid w:val="16FA5040"/>
    <w:rsid w:val="178842B5"/>
    <w:rsid w:val="1814486F"/>
    <w:rsid w:val="18CE217D"/>
    <w:rsid w:val="18DA1E92"/>
    <w:rsid w:val="19241316"/>
    <w:rsid w:val="1A17CBF5"/>
    <w:rsid w:val="1BB39C56"/>
    <w:rsid w:val="1C20E059"/>
    <w:rsid w:val="1C26930D"/>
    <w:rsid w:val="1C9FB70F"/>
    <w:rsid w:val="1CE1C48D"/>
    <w:rsid w:val="1E855EDF"/>
    <w:rsid w:val="1F10E587"/>
    <w:rsid w:val="1F5B4818"/>
    <w:rsid w:val="1FBB555F"/>
    <w:rsid w:val="20708171"/>
    <w:rsid w:val="20E5AE7F"/>
    <w:rsid w:val="21886931"/>
    <w:rsid w:val="21BA1D49"/>
    <w:rsid w:val="252AB10C"/>
    <w:rsid w:val="269DA475"/>
    <w:rsid w:val="2746E9EE"/>
    <w:rsid w:val="284F2D2F"/>
    <w:rsid w:val="298A7EF1"/>
    <w:rsid w:val="29937A8F"/>
    <w:rsid w:val="2BA19A76"/>
    <w:rsid w:val="2CCDE24E"/>
    <w:rsid w:val="2D294E30"/>
    <w:rsid w:val="2E3D5DF8"/>
    <w:rsid w:val="2FD9612A"/>
    <w:rsid w:val="30F8FBC8"/>
    <w:rsid w:val="31011ED6"/>
    <w:rsid w:val="3134EFE9"/>
    <w:rsid w:val="317C03D2"/>
    <w:rsid w:val="32382337"/>
    <w:rsid w:val="33B75473"/>
    <w:rsid w:val="34A10E59"/>
    <w:rsid w:val="34ACD24D"/>
    <w:rsid w:val="34FD4238"/>
    <w:rsid w:val="3517F365"/>
    <w:rsid w:val="356FC3F9"/>
    <w:rsid w:val="36DD63FF"/>
    <w:rsid w:val="37CB19E8"/>
    <w:rsid w:val="3845AE63"/>
    <w:rsid w:val="3990337A"/>
    <w:rsid w:val="3C86374C"/>
    <w:rsid w:val="3D2F0CBB"/>
    <w:rsid w:val="3E11A875"/>
    <w:rsid w:val="3E9A9793"/>
    <w:rsid w:val="3ED7AB54"/>
    <w:rsid w:val="3F54251E"/>
    <w:rsid w:val="3F81D112"/>
    <w:rsid w:val="40E0B420"/>
    <w:rsid w:val="4109F58E"/>
    <w:rsid w:val="4229080E"/>
    <w:rsid w:val="42B2DD79"/>
    <w:rsid w:val="43D48106"/>
    <w:rsid w:val="44221F97"/>
    <w:rsid w:val="44684A43"/>
    <w:rsid w:val="44A2B27D"/>
    <w:rsid w:val="456F2FAA"/>
    <w:rsid w:val="461311E3"/>
    <w:rsid w:val="46C1B6C5"/>
    <w:rsid w:val="4789251D"/>
    <w:rsid w:val="48D4FF99"/>
    <w:rsid w:val="493F0346"/>
    <w:rsid w:val="497A2EF7"/>
    <w:rsid w:val="499B9A88"/>
    <w:rsid w:val="4A7101D0"/>
    <w:rsid w:val="4A908E5C"/>
    <w:rsid w:val="4AC9CEDF"/>
    <w:rsid w:val="4AD1831A"/>
    <w:rsid w:val="4AF36898"/>
    <w:rsid w:val="4AF80D00"/>
    <w:rsid w:val="4B377079"/>
    <w:rsid w:val="4B41F6C0"/>
    <w:rsid w:val="4C53D803"/>
    <w:rsid w:val="4C8A3496"/>
    <w:rsid w:val="4CCFC3DD"/>
    <w:rsid w:val="4D1989C4"/>
    <w:rsid w:val="4DC4AA89"/>
    <w:rsid w:val="4DD6DB97"/>
    <w:rsid w:val="4DE19C24"/>
    <w:rsid w:val="4E19D5DF"/>
    <w:rsid w:val="4EAA1789"/>
    <w:rsid w:val="518B6946"/>
    <w:rsid w:val="520AA1F9"/>
    <w:rsid w:val="5215CF47"/>
    <w:rsid w:val="53251BE5"/>
    <w:rsid w:val="53A6725A"/>
    <w:rsid w:val="54D70740"/>
    <w:rsid w:val="551DA57C"/>
    <w:rsid w:val="56AA82FE"/>
    <w:rsid w:val="56D982B3"/>
    <w:rsid w:val="5726A117"/>
    <w:rsid w:val="579996E5"/>
    <w:rsid w:val="57F35834"/>
    <w:rsid w:val="5879E37D"/>
    <w:rsid w:val="595186A6"/>
    <w:rsid w:val="59E64F1A"/>
    <w:rsid w:val="5A7EEAD1"/>
    <w:rsid w:val="5AEA6EE8"/>
    <w:rsid w:val="5B0502A5"/>
    <w:rsid w:val="5B06B2DE"/>
    <w:rsid w:val="5B23D7BB"/>
    <w:rsid w:val="5B6A2479"/>
    <w:rsid w:val="5B6C0A9B"/>
    <w:rsid w:val="5B801EB7"/>
    <w:rsid w:val="5D2A4410"/>
    <w:rsid w:val="5D911C9F"/>
    <w:rsid w:val="5DB2568C"/>
    <w:rsid w:val="5DF7215C"/>
    <w:rsid w:val="5E356FF9"/>
    <w:rsid w:val="5EB9C03D"/>
    <w:rsid w:val="5FE541BC"/>
    <w:rsid w:val="6051394A"/>
    <w:rsid w:val="60FE54A4"/>
    <w:rsid w:val="61D193AB"/>
    <w:rsid w:val="61ED09AB"/>
    <w:rsid w:val="61FA1A1B"/>
    <w:rsid w:val="62FCD296"/>
    <w:rsid w:val="63060703"/>
    <w:rsid w:val="63C045DB"/>
    <w:rsid w:val="65153E7E"/>
    <w:rsid w:val="65F889D9"/>
    <w:rsid w:val="66845B09"/>
    <w:rsid w:val="66DB0E89"/>
    <w:rsid w:val="68175F77"/>
    <w:rsid w:val="696FFF82"/>
    <w:rsid w:val="69B32FD8"/>
    <w:rsid w:val="6A0EEC02"/>
    <w:rsid w:val="6A12AF4B"/>
    <w:rsid w:val="6B1CC41A"/>
    <w:rsid w:val="6B8F60FC"/>
    <w:rsid w:val="6C33C788"/>
    <w:rsid w:val="6D2E7BDB"/>
    <w:rsid w:val="6DF4DBB1"/>
    <w:rsid w:val="702A3629"/>
    <w:rsid w:val="70F72CC4"/>
    <w:rsid w:val="7155828D"/>
    <w:rsid w:val="7196963E"/>
    <w:rsid w:val="71BE41BD"/>
    <w:rsid w:val="71F95D6F"/>
    <w:rsid w:val="725E4E07"/>
    <w:rsid w:val="72900AB7"/>
    <w:rsid w:val="730EADA2"/>
    <w:rsid w:val="73A2C714"/>
    <w:rsid w:val="745851AE"/>
    <w:rsid w:val="75B68922"/>
    <w:rsid w:val="75C5C136"/>
    <w:rsid w:val="786A3D22"/>
    <w:rsid w:val="78E9164C"/>
    <w:rsid w:val="791E36AD"/>
    <w:rsid w:val="7A6AA2D6"/>
    <w:rsid w:val="7D9F43A8"/>
    <w:rsid w:val="7DB48324"/>
    <w:rsid w:val="7DC34F1E"/>
    <w:rsid w:val="7DE45AED"/>
    <w:rsid w:val="7E276168"/>
    <w:rsid w:val="7EA68CD7"/>
    <w:rsid w:val="7F4F214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20D00"/>
  <w15:chartTrackingRefBased/>
  <w15:docId w15:val="{5E9564B0-CE27-413C-8D8F-E1276278C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Standaard" w:default="1">
    <w:name w:val="Normal"/>
    <w:qFormat/>
  </w:style>
  <w:style w:type="paragraph" w:styleId="Kop1">
    <w:name w:val="heading 1"/>
    <w:basedOn w:val="Standaard"/>
    <w:next w:val="Standaard"/>
    <w:link w:val="Kop1Char"/>
    <w:uiPriority w:val="9"/>
    <w:qFormat/>
    <w:rsid w:val="00665D8B"/>
    <w:pPr>
      <w:keepNext/>
      <w:keepLines/>
      <w:spacing w:before="240" w:after="0"/>
      <w:outlineLvl w:val="0"/>
    </w:pPr>
    <w:rPr>
      <w:rFonts w:asciiTheme="majorHAnsi" w:hAnsiTheme="majorHAnsi" w:eastAsiaTheme="majorEastAsia" w:cstheme="majorBidi"/>
      <w:color w:val="FF0000"/>
      <w:sz w:val="32"/>
      <w:szCs w:val="32"/>
    </w:rPr>
  </w:style>
  <w:style w:type="paragraph" w:styleId="Kop2">
    <w:name w:val="heading 2"/>
    <w:basedOn w:val="Standaard"/>
    <w:next w:val="Standaard"/>
    <w:link w:val="Kop2Char"/>
    <w:uiPriority w:val="9"/>
    <w:unhideWhenUsed/>
    <w:qFormat/>
    <w:rsid w:val="00665D8B"/>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Standaardalinea-lettertype" w:default="1">
    <w:name w:val="Default Paragraph Font"/>
    <w:uiPriority w:val="1"/>
    <w:semiHidden/>
    <w:unhideWhenUsed/>
  </w:style>
  <w:style w:type="table" w:styleId="Standaardtabel" w:default="1">
    <w:name w:val="Normal Table"/>
    <w:uiPriority w:val="99"/>
    <w:semiHidden/>
    <w:unhideWhenUsed/>
    <w:tblPr>
      <w:tblInd w:w="0" w:type="dxa"/>
      <w:tblCellMar>
        <w:top w:w="0" w:type="dxa"/>
        <w:left w:w="108" w:type="dxa"/>
        <w:bottom w:w="0" w:type="dxa"/>
        <w:right w:w="108" w:type="dxa"/>
      </w:tblCellMar>
    </w:tblPr>
  </w:style>
  <w:style w:type="numbering" w:styleId="Geenlijst" w:default="1">
    <w:name w:val="No List"/>
    <w:uiPriority w:val="99"/>
    <w:semiHidden/>
    <w:unhideWhenUsed/>
  </w:style>
  <w:style w:type="paragraph" w:styleId="Lijstalinea">
    <w:name w:val="List Paragraph"/>
    <w:basedOn w:val="Standaard"/>
    <w:uiPriority w:val="34"/>
    <w:qFormat/>
    <w:rsid w:val="003549A5"/>
    <w:pPr>
      <w:ind w:left="720"/>
      <w:contextualSpacing/>
    </w:pPr>
  </w:style>
  <w:style w:type="character" w:styleId="Kop1Char" w:customStyle="1">
    <w:name w:val="Kop 1 Char"/>
    <w:basedOn w:val="Standaardalinea-lettertype"/>
    <w:link w:val="Kop1"/>
    <w:uiPriority w:val="9"/>
    <w:rsid w:val="00665D8B"/>
    <w:rPr>
      <w:rFonts w:asciiTheme="majorHAnsi" w:hAnsiTheme="majorHAnsi" w:eastAsiaTheme="majorEastAsia" w:cstheme="majorBidi"/>
      <w:color w:val="FF0000"/>
      <w:sz w:val="32"/>
      <w:szCs w:val="32"/>
    </w:rPr>
  </w:style>
  <w:style w:type="character" w:styleId="Hyperlink">
    <w:name w:val="Hyperlink"/>
    <w:basedOn w:val="Standaardalinea-lettertype"/>
    <w:uiPriority w:val="99"/>
    <w:unhideWhenUsed/>
    <w:rPr>
      <w:color w:val="0563C1" w:themeColor="hyperlink"/>
      <w:u w:val="single"/>
    </w:rPr>
  </w:style>
  <w:style w:type="paragraph" w:styleId="Tekstopmerking">
    <w:name w:val="annotation text"/>
    <w:basedOn w:val="Standaard"/>
    <w:link w:val="TekstopmerkingChar"/>
    <w:uiPriority w:val="99"/>
    <w:semiHidden/>
    <w:unhideWhenUsed/>
    <w:pPr>
      <w:spacing w:line="240" w:lineRule="auto"/>
    </w:pPr>
    <w:rPr>
      <w:sz w:val="20"/>
      <w:szCs w:val="20"/>
    </w:rPr>
  </w:style>
  <w:style w:type="character" w:styleId="TekstopmerkingChar" w:customStyle="1">
    <w:name w:val="Tekst opmerking Char"/>
    <w:basedOn w:val="Standaardalinea-lettertype"/>
    <w:link w:val="Tekstopmerking"/>
    <w:uiPriority w:val="99"/>
    <w:semiHidden/>
    <w:rPr>
      <w:sz w:val="20"/>
      <w:szCs w:val="20"/>
    </w:rPr>
  </w:style>
  <w:style w:type="character" w:styleId="Verwijzingopmerking">
    <w:name w:val="annotation reference"/>
    <w:basedOn w:val="Standaardalinea-lettertype"/>
    <w:uiPriority w:val="99"/>
    <w:semiHidden/>
    <w:unhideWhenUsed/>
    <w:rPr>
      <w:sz w:val="16"/>
      <w:szCs w:val="16"/>
    </w:rPr>
  </w:style>
  <w:style w:type="character" w:styleId="Kop2Char" w:customStyle="1">
    <w:name w:val="Kop 2 Char"/>
    <w:basedOn w:val="Standaardalinea-lettertype"/>
    <w:link w:val="Kop2"/>
    <w:uiPriority w:val="9"/>
    <w:rsid w:val="00665D8B"/>
    <w:rPr>
      <w:rFonts w:asciiTheme="majorHAnsi" w:hAnsiTheme="majorHAnsi" w:eastAsiaTheme="majorEastAsia" w:cstheme="majorBidi"/>
      <w:color w:val="2F5496" w:themeColor="accent1" w:themeShade="BF"/>
      <w:sz w:val="26"/>
      <w:szCs w:val="26"/>
    </w:rPr>
  </w:style>
  <w:style w:type="paragraph" w:styleId="Onderwerpvanopmerking">
    <w:name w:val="annotation subject"/>
    <w:basedOn w:val="Tekstopmerking"/>
    <w:next w:val="Tekstopmerking"/>
    <w:link w:val="OnderwerpvanopmerkingChar"/>
    <w:uiPriority w:val="99"/>
    <w:semiHidden/>
    <w:unhideWhenUsed/>
    <w:rsid w:val="00741055"/>
    <w:rPr>
      <w:b/>
      <w:bCs/>
    </w:rPr>
  </w:style>
  <w:style w:type="character" w:styleId="OnderwerpvanopmerkingChar" w:customStyle="1">
    <w:name w:val="Onderwerp van opmerking Char"/>
    <w:basedOn w:val="TekstopmerkingChar"/>
    <w:link w:val="Onderwerpvanopmerking"/>
    <w:uiPriority w:val="99"/>
    <w:semiHidden/>
    <w:rsid w:val="00741055"/>
    <w:rPr>
      <w:b/>
      <w:bCs/>
      <w:sz w:val="20"/>
      <w:szCs w:val="20"/>
    </w:rPr>
  </w:style>
  <w:style w:type="character" w:styleId="GevolgdeHyperlink">
    <w:name w:val="FollowedHyperlink"/>
    <w:basedOn w:val="Standaardalinea-lettertype"/>
    <w:uiPriority w:val="99"/>
    <w:semiHidden/>
    <w:unhideWhenUsed/>
    <w:rsid w:val="0045605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numbering" Target="numbering.xml" Id="rId4" /><Relationship Type="http://schemas.openxmlformats.org/officeDocument/2006/relationships/image" Target="/media/image2.png" Id="Rc3f9a73c78504965" /></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EDFE95CAE79F84BA14225EBDCA23BAE" ma:contentTypeVersion="4" ma:contentTypeDescription="Een nieuw document maken." ma:contentTypeScope="" ma:versionID="c2c6612569c915a3c207dad3f86d7198">
  <xsd:schema xmlns:xsd="http://www.w3.org/2001/XMLSchema" xmlns:xs="http://www.w3.org/2001/XMLSchema" xmlns:p="http://schemas.microsoft.com/office/2006/metadata/properties" xmlns:ns2="2676d024-9e51-4207-a7d9-32e7990c36e5" targetNamespace="http://schemas.microsoft.com/office/2006/metadata/properties" ma:root="true" ma:fieldsID="cbe1f4c34c90d313e6247a36be409da4" ns2:_="">
    <xsd:import namespace="2676d024-9e51-4207-a7d9-32e7990c36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76d024-9e51-4207-a7d9-32e7990c36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D7CFF75-AF79-4F3A-AE8A-6EBA8474AAD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7DCA44D-DBFF-436F-85EE-60F1AA9634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76d024-9e51-4207-a7d9-32e7990c36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2D47A1E-69D2-45D0-BBBD-913A1EE4D344}">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Raoul Paridaens</dc:creator>
  <keywords/>
  <dc:description/>
  <lastModifiedBy>Raoul Paridaens</lastModifiedBy>
  <revision>233</revision>
  <dcterms:created xsi:type="dcterms:W3CDTF">2021-05-24T18:03:00.0000000Z</dcterms:created>
  <dcterms:modified xsi:type="dcterms:W3CDTF">2021-10-24T08:26:27.0540921Z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0x010100EEDFE95CAE79F84BA14225EBDCA23BAE</vt:lpwstr>
  </property>
</Properties>
</file>